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64D8E9B1" w:rsidR="00F92352" w:rsidRDefault="00F92352" w:rsidP="00F92352">
      <w:r>
        <w:t>2.  Instrument name:</w:t>
      </w:r>
      <w:r w:rsidR="004D2EEB">
        <w:t xml:space="preserve">  </w:t>
      </w:r>
      <w:r w:rsidR="00C16075">
        <w:t>ACES</w:t>
      </w:r>
      <w:r w:rsidR="004D2EEB">
        <w:t xml:space="preserve"> (</w:t>
      </w:r>
      <w:r w:rsidR="00C16075">
        <w:t>Airborne Cavity Enhanced Spectrometer</w:t>
      </w:r>
      <w:r w:rsidR="004D2EEB">
        <w:t>)</w:t>
      </w:r>
    </w:p>
    <w:p w14:paraId="0CED81E3" w14:textId="77777777" w:rsidR="00F92352" w:rsidRDefault="00F92352" w:rsidP="00F92352"/>
    <w:p w14:paraId="0E9C9E29" w14:textId="221EEC21" w:rsidR="00F92352" w:rsidRDefault="00F92352" w:rsidP="00F92352">
      <w:r>
        <w:t>3.  What is measured:</w:t>
      </w:r>
      <w:r w:rsidR="004D2EEB">
        <w:t xml:space="preserve"> </w:t>
      </w:r>
      <w:r w:rsidR="00C16075">
        <w:t>Glyoxal (CHOCHO), Nitrogen dioxide (NO</w:t>
      </w:r>
      <w:r w:rsidR="00C16075" w:rsidRPr="00D7575A">
        <w:rPr>
          <w:vertAlign w:val="subscript"/>
        </w:rPr>
        <w:t>2</w:t>
      </w:r>
      <w:r w:rsidR="00C16075">
        <w:t>)</w:t>
      </w:r>
    </w:p>
    <w:p w14:paraId="296C4351" w14:textId="77777777" w:rsidR="00F92352" w:rsidRDefault="00F92352" w:rsidP="00F92352"/>
    <w:p w14:paraId="395F4BA6" w14:textId="77777777" w:rsidR="00F92352" w:rsidRDefault="00F92352" w:rsidP="00F92352"/>
    <w:p w14:paraId="7B01A72A" w14:textId="77777777" w:rsidR="00300D24" w:rsidRDefault="00F92352" w:rsidP="00C16075">
      <w:r>
        <w:t>4.  Short description of measurement technique:</w:t>
      </w:r>
    </w:p>
    <w:p w14:paraId="33D9DE9D" w14:textId="77777777" w:rsidR="00300D24" w:rsidRDefault="00300D24" w:rsidP="00C16075"/>
    <w:p w14:paraId="6BFE58D6" w14:textId="0976F677" w:rsidR="00F92352" w:rsidRDefault="00C16075" w:rsidP="00C16075">
      <w:r>
        <w:t>Cavity enhanced spectroscopy using light emitting diodes, a grating spectrometer and a CCD for spectrally resolved measurements of optical extinction from 420- 470 nm with 0.5 nm resolution.  Both NO</w:t>
      </w:r>
      <w:r w:rsidRPr="00D7575A">
        <w:rPr>
          <w:vertAlign w:val="subscript"/>
        </w:rPr>
        <w:t>2</w:t>
      </w:r>
      <w:r>
        <w:t xml:space="preserve"> and CHOCHO have structured electronic absorption bands in this region.</w:t>
      </w:r>
    </w:p>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17"/>
        <w:gridCol w:w="2855"/>
        <w:gridCol w:w="1938"/>
        <w:gridCol w:w="1938"/>
      </w:tblGrid>
      <w:tr w:rsidR="00F92352" w:rsidRPr="006F5E07" w14:paraId="452EB49D" w14:textId="77777777" w:rsidTr="00300D24">
        <w:tc>
          <w:tcPr>
            <w:tcW w:w="2017"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855"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1938"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1938"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300D24">
        <w:tc>
          <w:tcPr>
            <w:tcW w:w="2017" w:type="dxa"/>
            <w:tcBorders>
              <w:top w:val="single" w:sz="6" w:space="0" w:color="008000"/>
            </w:tcBorders>
            <w:shd w:val="clear" w:color="auto" w:fill="auto"/>
          </w:tcPr>
          <w:p w14:paraId="2BD3B238" w14:textId="4F0AF53B" w:rsidR="00F92352" w:rsidRPr="006F5E07" w:rsidRDefault="00F92352" w:rsidP="00C16075">
            <w:pPr>
              <w:pStyle w:val="Header"/>
              <w:tabs>
                <w:tab w:val="clear" w:pos="4320"/>
                <w:tab w:val="clear" w:pos="8640"/>
              </w:tabs>
              <w:rPr>
                <w:sz w:val="20"/>
                <w:lang w:bidi="x-none"/>
              </w:rPr>
            </w:pPr>
            <w:r w:rsidRPr="006F5E07">
              <w:rPr>
                <w:sz w:val="20"/>
                <w:lang w:bidi="x-none"/>
              </w:rPr>
              <w:t>1.</w:t>
            </w:r>
            <w:r w:rsidR="00300D24">
              <w:rPr>
                <w:sz w:val="20"/>
                <w:lang w:bidi="x-none"/>
              </w:rPr>
              <w:t xml:space="preserve"> </w:t>
            </w:r>
            <w:r w:rsidR="00C16075">
              <w:rPr>
                <w:sz w:val="20"/>
                <w:lang w:bidi="x-none"/>
              </w:rPr>
              <w:t>Kyung-Eun Min</w:t>
            </w:r>
          </w:p>
        </w:tc>
        <w:tc>
          <w:tcPr>
            <w:tcW w:w="2855" w:type="dxa"/>
            <w:tcBorders>
              <w:top w:val="single" w:sz="6" w:space="0" w:color="008000"/>
            </w:tcBorders>
            <w:shd w:val="clear" w:color="auto" w:fill="auto"/>
          </w:tcPr>
          <w:p w14:paraId="7368D73F" w14:textId="4D213D6E" w:rsidR="00F92352" w:rsidRPr="006F5E07" w:rsidRDefault="00152F57" w:rsidP="00C16075">
            <w:pPr>
              <w:rPr>
                <w:sz w:val="20"/>
                <w:lang w:bidi="x-none"/>
              </w:rPr>
            </w:pPr>
            <w:hyperlink r:id="rId7" w:history="1">
              <w:r w:rsidR="00C16075" w:rsidRPr="00E43C2A">
                <w:rPr>
                  <w:rStyle w:val="Hyperlink"/>
                  <w:sz w:val="20"/>
                  <w:lang w:bidi="x-none"/>
                </w:rPr>
                <w:t>kyung-eun.min@noaa.gov</w:t>
              </w:r>
            </w:hyperlink>
          </w:p>
        </w:tc>
        <w:tc>
          <w:tcPr>
            <w:tcW w:w="1938" w:type="dxa"/>
            <w:tcBorders>
              <w:top w:val="single" w:sz="6" w:space="0" w:color="008000"/>
            </w:tcBorders>
            <w:shd w:val="clear" w:color="auto" w:fill="auto"/>
          </w:tcPr>
          <w:p w14:paraId="181681FA" w14:textId="65D82929" w:rsidR="00F92352" w:rsidRPr="006F5E07" w:rsidRDefault="00881992" w:rsidP="00C16075">
            <w:pPr>
              <w:rPr>
                <w:sz w:val="20"/>
                <w:lang w:bidi="x-none"/>
              </w:rPr>
            </w:pPr>
            <w:r>
              <w:rPr>
                <w:sz w:val="20"/>
                <w:lang w:bidi="x-none"/>
              </w:rPr>
              <w:t xml:space="preserve">303 497 </w:t>
            </w:r>
            <w:r w:rsidR="00C16075">
              <w:rPr>
                <w:sz w:val="20"/>
                <w:lang w:bidi="x-none"/>
              </w:rPr>
              <w:t>5778</w:t>
            </w:r>
          </w:p>
        </w:tc>
        <w:tc>
          <w:tcPr>
            <w:tcW w:w="1938" w:type="dxa"/>
            <w:tcBorders>
              <w:top w:val="single" w:sz="6" w:space="0" w:color="008000"/>
            </w:tcBorders>
            <w:shd w:val="clear" w:color="auto" w:fill="auto"/>
          </w:tcPr>
          <w:p w14:paraId="3285117D" w14:textId="7C7C0533" w:rsidR="00F92352" w:rsidRPr="006F5E07" w:rsidRDefault="00C16075" w:rsidP="0003098D">
            <w:pPr>
              <w:pStyle w:val="Header"/>
              <w:tabs>
                <w:tab w:val="clear" w:pos="4320"/>
                <w:tab w:val="clear" w:pos="8640"/>
              </w:tabs>
              <w:rPr>
                <w:sz w:val="20"/>
                <w:lang w:bidi="x-none"/>
              </w:rPr>
            </w:pPr>
            <w:r>
              <w:rPr>
                <w:sz w:val="20"/>
                <w:lang w:bidi="x-none"/>
              </w:rPr>
              <w:t xml:space="preserve">510 </w:t>
            </w:r>
            <w:r w:rsidR="0003098D">
              <w:rPr>
                <w:sz w:val="20"/>
                <w:lang w:bidi="x-none"/>
              </w:rPr>
              <w:t>295 9656</w:t>
            </w:r>
          </w:p>
        </w:tc>
      </w:tr>
      <w:tr w:rsidR="00F92352" w:rsidRPr="006F5E07" w14:paraId="6E4093AC" w14:textId="77777777" w:rsidTr="00300D24">
        <w:tc>
          <w:tcPr>
            <w:tcW w:w="2017" w:type="dxa"/>
            <w:shd w:val="clear" w:color="auto" w:fill="auto"/>
          </w:tcPr>
          <w:p w14:paraId="39C6A4AD" w14:textId="726EC467" w:rsidR="00F92352" w:rsidRPr="006F5E07" w:rsidRDefault="00F92352" w:rsidP="00C16075">
            <w:pPr>
              <w:pStyle w:val="Header"/>
              <w:tabs>
                <w:tab w:val="clear" w:pos="4320"/>
                <w:tab w:val="clear" w:pos="8640"/>
              </w:tabs>
              <w:rPr>
                <w:sz w:val="20"/>
                <w:lang w:bidi="x-none"/>
              </w:rPr>
            </w:pPr>
            <w:r w:rsidRPr="006F5E07">
              <w:rPr>
                <w:sz w:val="20"/>
                <w:lang w:bidi="x-none"/>
              </w:rPr>
              <w:t>2.</w:t>
            </w:r>
            <w:r w:rsidR="00300D24">
              <w:rPr>
                <w:sz w:val="20"/>
                <w:lang w:bidi="x-none"/>
              </w:rPr>
              <w:t xml:space="preserve"> </w:t>
            </w:r>
            <w:r w:rsidR="00C16075">
              <w:rPr>
                <w:sz w:val="20"/>
                <w:lang w:bidi="x-none"/>
              </w:rPr>
              <w:t>Rebecca A. Washenfelder</w:t>
            </w:r>
          </w:p>
        </w:tc>
        <w:tc>
          <w:tcPr>
            <w:tcW w:w="2855" w:type="dxa"/>
            <w:shd w:val="clear" w:color="auto" w:fill="auto"/>
          </w:tcPr>
          <w:p w14:paraId="14A85BAA" w14:textId="1F47DEC7" w:rsidR="00F92352" w:rsidRPr="006F5E07" w:rsidRDefault="00152F57" w:rsidP="00C16075">
            <w:pPr>
              <w:rPr>
                <w:sz w:val="20"/>
                <w:lang w:bidi="x-none"/>
              </w:rPr>
            </w:pPr>
            <w:hyperlink r:id="rId8" w:history="1">
              <w:r w:rsidR="00C16075" w:rsidRPr="00E43C2A">
                <w:rPr>
                  <w:rStyle w:val="Hyperlink"/>
                  <w:sz w:val="20"/>
                  <w:lang w:bidi="x-none"/>
                </w:rPr>
                <w:t>rebecca.washenfelder@noaa.gov</w:t>
              </w:r>
            </w:hyperlink>
          </w:p>
        </w:tc>
        <w:tc>
          <w:tcPr>
            <w:tcW w:w="1938" w:type="dxa"/>
            <w:shd w:val="clear" w:color="auto" w:fill="auto"/>
          </w:tcPr>
          <w:p w14:paraId="19D141EE" w14:textId="6C0D37ED" w:rsidR="00F92352" w:rsidRPr="006F5E07" w:rsidRDefault="00881992" w:rsidP="00C16075">
            <w:pPr>
              <w:rPr>
                <w:sz w:val="20"/>
                <w:lang w:bidi="x-none"/>
              </w:rPr>
            </w:pPr>
            <w:r>
              <w:rPr>
                <w:sz w:val="20"/>
                <w:lang w:bidi="x-none"/>
              </w:rPr>
              <w:t xml:space="preserve">303 497 </w:t>
            </w:r>
            <w:r w:rsidR="00C16075">
              <w:rPr>
                <w:sz w:val="20"/>
                <w:lang w:bidi="x-none"/>
              </w:rPr>
              <w:t>4810</w:t>
            </w:r>
          </w:p>
        </w:tc>
        <w:tc>
          <w:tcPr>
            <w:tcW w:w="1938" w:type="dxa"/>
            <w:shd w:val="clear" w:color="auto" w:fill="auto"/>
          </w:tcPr>
          <w:p w14:paraId="0BDB11A5" w14:textId="68439EB6" w:rsidR="00F92352" w:rsidRPr="006F5E07" w:rsidRDefault="00C16075" w:rsidP="00C16075">
            <w:pPr>
              <w:rPr>
                <w:sz w:val="20"/>
                <w:lang w:bidi="x-none"/>
              </w:rPr>
            </w:pPr>
            <w:r>
              <w:rPr>
                <w:sz w:val="20"/>
                <w:lang w:bidi="x-none"/>
              </w:rPr>
              <w:t>619 507 2510</w:t>
            </w:r>
          </w:p>
        </w:tc>
      </w:tr>
      <w:tr w:rsidR="00C16075" w:rsidRPr="006F5E07" w14:paraId="0C57F87D" w14:textId="77777777" w:rsidTr="00300D24">
        <w:tc>
          <w:tcPr>
            <w:tcW w:w="2017" w:type="dxa"/>
            <w:shd w:val="clear" w:color="auto" w:fill="auto"/>
          </w:tcPr>
          <w:p w14:paraId="3E6E182F" w14:textId="1E7199CF" w:rsidR="00C16075" w:rsidRPr="006F5E07" w:rsidRDefault="00300D24" w:rsidP="00300D24">
            <w:pPr>
              <w:pStyle w:val="Header"/>
              <w:tabs>
                <w:tab w:val="clear" w:pos="4320"/>
                <w:tab w:val="clear" w:pos="8640"/>
              </w:tabs>
              <w:rPr>
                <w:sz w:val="20"/>
                <w:lang w:bidi="x-none"/>
              </w:rPr>
            </w:pPr>
            <w:r>
              <w:rPr>
                <w:sz w:val="20"/>
                <w:lang w:bidi="x-none"/>
              </w:rPr>
              <w:t>3</w:t>
            </w:r>
            <w:r w:rsidR="00C16075" w:rsidRPr="006F5E07">
              <w:rPr>
                <w:sz w:val="20"/>
                <w:lang w:bidi="x-none"/>
              </w:rPr>
              <w:t>.</w:t>
            </w:r>
            <w:r>
              <w:rPr>
                <w:sz w:val="20"/>
                <w:lang w:bidi="x-none"/>
              </w:rPr>
              <w:t xml:space="preserve"> Andrew O. Langford</w:t>
            </w:r>
          </w:p>
        </w:tc>
        <w:tc>
          <w:tcPr>
            <w:tcW w:w="2855" w:type="dxa"/>
            <w:shd w:val="clear" w:color="auto" w:fill="auto"/>
          </w:tcPr>
          <w:p w14:paraId="20A28FBA" w14:textId="2E3D1A59" w:rsidR="00C16075" w:rsidRPr="006F5E07" w:rsidRDefault="00152F57" w:rsidP="00300D24">
            <w:pPr>
              <w:rPr>
                <w:sz w:val="20"/>
                <w:lang w:bidi="x-none"/>
              </w:rPr>
            </w:pPr>
            <w:hyperlink r:id="rId9" w:history="1">
              <w:r w:rsidR="00300D24" w:rsidRPr="00004A15">
                <w:rPr>
                  <w:rStyle w:val="Hyperlink"/>
                  <w:sz w:val="20"/>
                  <w:lang w:bidi="x-none"/>
                </w:rPr>
                <w:t>andrew.o.langford@noaa.gov</w:t>
              </w:r>
            </w:hyperlink>
          </w:p>
        </w:tc>
        <w:tc>
          <w:tcPr>
            <w:tcW w:w="1938" w:type="dxa"/>
            <w:shd w:val="clear" w:color="auto" w:fill="auto"/>
          </w:tcPr>
          <w:p w14:paraId="1770A572" w14:textId="6C5F3545" w:rsidR="00C16075" w:rsidRPr="006F5E07" w:rsidRDefault="00C16075" w:rsidP="00300D24">
            <w:pPr>
              <w:rPr>
                <w:sz w:val="20"/>
                <w:lang w:bidi="x-none"/>
              </w:rPr>
            </w:pPr>
            <w:r>
              <w:rPr>
                <w:sz w:val="20"/>
                <w:lang w:bidi="x-none"/>
              </w:rPr>
              <w:t xml:space="preserve">303 497 </w:t>
            </w:r>
            <w:r w:rsidR="00300D24">
              <w:rPr>
                <w:sz w:val="20"/>
                <w:lang w:bidi="x-none"/>
              </w:rPr>
              <w:t>3115</w:t>
            </w:r>
          </w:p>
        </w:tc>
        <w:tc>
          <w:tcPr>
            <w:tcW w:w="1938" w:type="dxa"/>
            <w:shd w:val="clear" w:color="auto" w:fill="auto"/>
          </w:tcPr>
          <w:p w14:paraId="5787B5D8" w14:textId="553AE25D" w:rsidR="00C16075" w:rsidRPr="006F5E07" w:rsidRDefault="00C16075" w:rsidP="00300D24">
            <w:pPr>
              <w:rPr>
                <w:sz w:val="20"/>
                <w:lang w:bidi="x-none"/>
              </w:rPr>
            </w:pPr>
            <w:r>
              <w:rPr>
                <w:sz w:val="20"/>
                <w:lang w:bidi="x-none"/>
              </w:rPr>
              <w:t xml:space="preserve">303 </w:t>
            </w:r>
            <w:r w:rsidR="00300D24">
              <w:rPr>
                <w:sz w:val="20"/>
                <w:lang w:bidi="x-none"/>
              </w:rPr>
              <w:t>809 0458</w:t>
            </w:r>
          </w:p>
        </w:tc>
      </w:tr>
      <w:tr w:rsidR="00300D24" w:rsidRPr="006F5E07" w14:paraId="4C30E72C" w14:textId="77777777" w:rsidTr="00300D24">
        <w:tc>
          <w:tcPr>
            <w:tcW w:w="2017" w:type="dxa"/>
            <w:shd w:val="clear" w:color="auto" w:fill="auto"/>
          </w:tcPr>
          <w:p w14:paraId="25E47ECC" w14:textId="07264D61" w:rsidR="00300D24" w:rsidRPr="006F5E07" w:rsidRDefault="00300D24" w:rsidP="00023A99">
            <w:pPr>
              <w:pStyle w:val="Header"/>
              <w:tabs>
                <w:tab w:val="clear" w:pos="4320"/>
                <w:tab w:val="clear" w:pos="8640"/>
              </w:tabs>
              <w:rPr>
                <w:sz w:val="20"/>
                <w:lang w:bidi="x-none"/>
              </w:rPr>
            </w:pPr>
            <w:r>
              <w:rPr>
                <w:sz w:val="20"/>
                <w:lang w:bidi="x-none"/>
              </w:rPr>
              <w:t>4</w:t>
            </w:r>
            <w:r w:rsidRPr="006F5E07">
              <w:rPr>
                <w:sz w:val="20"/>
                <w:lang w:bidi="x-none"/>
              </w:rPr>
              <w:t>.</w:t>
            </w:r>
            <w:r>
              <w:rPr>
                <w:sz w:val="20"/>
                <w:lang w:bidi="x-none"/>
              </w:rPr>
              <w:t xml:space="preserve"> Willaim P. Dubé</w:t>
            </w:r>
          </w:p>
        </w:tc>
        <w:tc>
          <w:tcPr>
            <w:tcW w:w="2855" w:type="dxa"/>
            <w:shd w:val="clear" w:color="auto" w:fill="auto"/>
          </w:tcPr>
          <w:p w14:paraId="49E1121B" w14:textId="5A3796FA" w:rsidR="00300D24" w:rsidRPr="006F5E07" w:rsidRDefault="00152F57" w:rsidP="00023A99">
            <w:pPr>
              <w:rPr>
                <w:sz w:val="20"/>
                <w:lang w:bidi="x-none"/>
              </w:rPr>
            </w:pPr>
            <w:hyperlink r:id="rId10" w:history="1">
              <w:r w:rsidR="00300D24" w:rsidRPr="00AD1417">
                <w:rPr>
                  <w:rStyle w:val="Hyperlink"/>
                  <w:sz w:val="20"/>
                  <w:lang w:bidi="x-none"/>
                </w:rPr>
                <w:t>william.p.dube@noaa.gov</w:t>
              </w:r>
            </w:hyperlink>
          </w:p>
        </w:tc>
        <w:tc>
          <w:tcPr>
            <w:tcW w:w="1938" w:type="dxa"/>
            <w:shd w:val="clear" w:color="auto" w:fill="auto"/>
          </w:tcPr>
          <w:p w14:paraId="5A805FE9" w14:textId="417B8F5B" w:rsidR="00300D24" w:rsidRPr="006F5E07" w:rsidRDefault="00300D24" w:rsidP="00023A99">
            <w:pPr>
              <w:rPr>
                <w:sz w:val="20"/>
                <w:lang w:bidi="x-none"/>
              </w:rPr>
            </w:pPr>
            <w:r>
              <w:rPr>
                <w:sz w:val="20"/>
                <w:lang w:bidi="x-none"/>
              </w:rPr>
              <w:t>303 497 3933</w:t>
            </w:r>
          </w:p>
        </w:tc>
        <w:tc>
          <w:tcPr>
            <w:tcW w:w="1938" w:type="dxa"/>
            <w:shd w:val="clear" w:color="auto" w:fill="auto"/>
          </w:tcPr>
          <w:p w14:paraId="09EC6023" w14:textId="33F53170" w:rsidR="00300D24" w:rsidRPr="006F5E07" w:rsidRDefault="00300D24" w:rsidP="00023A99">
            <w:pPr>
              <w:rPr>
                <w:sz w:val="20"/>
                <w:lang w:bidi="x-none"/>
              </w:rPr>
            </w:pPr>
            <w:r>
              <w:rPr>
                <w:sz w:val="20"/>
                <w:lang w:bidi="x-none"/>
              </w:rPr>
              <w:t>303 859 1592</w:t>
            </w:r>
          </w:p>
        </w:tc>
      </w:tr>
      <w:tr w:rsidR="00300D24" w:rsidRPr="006F5E07" w14:paraId="3F11B62C" w14:textId="77777777" w:rsidTr="00300D24">
        <w:tc>
          <w:tcPr>
            <w:tcW w:w="2017" w:type="dxa"/>
            <w:shd w:val="clear" w:color="auto" w:fill="auto"/>
          </w:tcPr>
          <w:p w14:paraId="0B214F44" w14:textId="63733809" w:rsidR="00300D24" w:rsidRPr="006F5E07" w:rsidRDefault="00300D24" w:rsidP="00023A99">
            <w:pPr>
              <w:pStyle w:val="Header"/>
              <w:tabs>
                <w:tab w:val="clear" w:pos="4320"/>
                <w:tab w:val="clear" w:pos="8640"/>
              </w:tabs>
              <w:rPr>
                <w:sz w:val="20"/>
                <w:lang w:bidi="x-none"/>
              </w:rPr>
            </w:pPr>
            <w:r>
              <w:rPr>
                <w:sz w:val="20"/>
                <w:lang w:bidi="x-none"/>
              </w:rPr>
              <w:t>5</w:t>
            </w:r>
            <w:r w:rsidRPr="006F5E07">
              <w:rPr>
                <w:sz w:val="20"/>
                <w:lang w:bidi="x-none"/>
              </w:rPr>
              <w:t>.</w:t>
            </w:r>
            <w:r>
              <w:rPr>
                <w:sz w:val="20"/>
                <w:lang w:bidi="x-none"/>
              </w:rPr>
              <w:t xml:space="preserve"> Steven S. Brown</w:t>
            </w:r>
          </w:p>
        </w:tc>
        <w:tc>
          <w:tcPr>
            <w:tcW w:w="2855" w:type="dxa"/>
            <w:shd w:val="clear" w:color="auto" w:fill="auto"/>
          </w:tcPr>
          <w:p w14:paraId="17EA93BC" w14:textId="58523AF4" w:rsidR="00300D24" w:rsidRPr="006F5E07" w:rsidRDefault="00152F57" w:rsidP="00023A99">
            <w:pPr>
              <w:rPr>
                <w:sz w:val="20"/>
                <w:lang w:bidi="x-none"/>
              </w:rPr>
            </w:pPr>
            <w:hyperlink r:id="rId11" w:history="1">
              <w:r w:rsidR="00300D24" w:rsidRPr="00AD1417">
                <w:rPr>
                  <w:rStyle w:val="Hyperlink"/>
                  <w:sz w:val="20"/>
                  <w:lang w:bidi="x-none"/>
                </w:rPr>
                <w:t>steven.s.brown@noaa.gov</w:t>
              </w:r>
            </w:hyperlink>
          </w:p>
        </w:tc>
        <w:tc>
          <w:tcPr>
            <w:tcW w:w="1938" w:type="dxa"/>
            <w:shd w:val="clear" w:color="auto" w:fill="auto"/>
          </w:tcPr>
          <w:p w14:paraId="1D325756" w14:textId="65AC9847" w:rsidR="00300D24" w:rsidRPr="006F5E07" w:rsidRDefault="00300D24" w:rsidP="00023A99">
            <w:pPr>
              <w:rPr>
                <w:sz w:val="20"/>
                <w:lang w:bidi="x-none"/>
              </w:rPr>
            </w:pPr>
            <w:r>
              <w:rPr>
                <w:sz w:val="20"/>
                <w:lang w:bidi="x-none"/>
              </w:rPr>
              <w:t>303 497 6306</w:t>
            </w:r>
          </w:p>
        </w:tc>
        <w:tc>
          <w:tcPr>
            <w:tcW w:w="1938" w:type="dxa"/>
            <w:shd w:val="clear" w:color="auto" w:fill="auto"/>
          </w:tcPr>
          <w:p w14:paraId="2F4D2F06" w14:textId="295ABC61" w:rsidR="00300D24" w:rsidRPr="006F5E07" w:rsidRDefault="00300D24" w:rsidP="00023A99">
            <w:pPr>
              <w:rPr>
                <w:sz w:val="20"/>
                <w:lang w:bidi="x-none"/>
              </w:rPr>
            </w:pPr>
            <w:r>
              <w:rPr>
                <w:sz w:val="20"/>
                <w:lang w:bidi="x-none"/>
              </w:rPr>
              <w:t>303 261 2265</w:t>
            </w:r>
          </w:p>
        </w:tc>
      </w:tr>
      <w:tr w:rsidR="00F92352" w:rsidRPr="006F5E07" w14:paraId="286F5DA8" w14:textId="77777777" w:rsidTr="00300D24">
        <w:tc>
          <w:tcPr>
            <w:tcW w:w="2017" w:type="dxa"/>
            <w:shd w:val="clear" w:color="auto" w:fill="auto"/>
          </w:tcPr>
          <w:p w14:paraId="25868A48" w14:textId="665C17CB" w:rsidR="00F92352" w:rsidRPr="006F5E07" w:rsidRDefault="00F92352" w:rsidP="00023A99">
            <w:pPr>
              <w:pStyle w:val="Header"/>
              <w:tabs>
                <w:tab w:val="clear" w:pos="4320"/>
                <w:tab w:val="clear" w:pos="8640"/>
              </w:tabs>
              <w:rPr>
                <w:sz w:val="20"/>
                <w:lang w:bidi="x-none"/>
              </w:rPr>
            </w:pPr>
          </w:p>
        </w:tc>
        <w:tc>
          <w:tcPr>
            <w:tcW w:w="2855" w:type="dxa"/>
            <w:shd w:val="clear" w:color="auto" w:fill="auto"/>
          </w:tcPr>
          <w:p w14:paraId="3573ACE5" w14:textId="77777777" w:rsidR="00F92352" w:rsidRPr="006F5E07" w:rsidRDefault="00F92352" w:rsidP="00023A99">
            <w:pPr>
              <w:rPr>
                <w:sz w:val="20"/>
                <w:lang w:bidi="x-none"/>
              </w:rPr>
            </w:pPr>
          </w:p>
        </w:tc>
        <w:tc>
          <w:tcPr>
            <w:tcW w:w="1938" w:type="dxa"/>
            <w:shd w:val="clear" w:color="auto" w:fill="auto"/>
          </w:tcPr>
          <w:p w14:paraId="31BCA4A2" w14:textId="77777777" w:rsidR="00F92352" w:rsidRPr="006F5E07" w:rsidRDefault="00F92352" w:rsidP="00023A99">
            <w:pPr>
              <w:rPr>
                <w:sz w:val="20"/>
                <w:lang w:bidi="x-none"/>
              </w:rPr>
            </w:pPr>
          </w:p>
        </w:tc>
        <w:tc>
          <w:tcPr>
            <w:tcW w:w="1938"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4843E261" w:rsidR="00F92352" w:rsidRPr="00A16DC2" w:rsidRDefault="00F92352" w:rsidP="00F92352">
      <w:pPr>
        <w:rPr>
          <w:b/>
          <w:sz w:val="28"/>
        </w:rPr>
      </w:pPr>
      <w:r w:rsidRPr="00A16DC2">
        <w:rPr>
          <w:b/>
          <w:sz w:val="28"/>
        </w:rPr>
        <w:t>1. Total installed weight:</w:t>
      </w:r>
      <w:r w:rsidRPr="00A16DC2">
        <w:rPr>
          <w:b/>
          <w:sz w:val="28"/>
        </w:rPr>
        <w:tab/>
      </w:r>
      <w:r w:rsidR="00192A50">
        <w:rPr>
          <w:b/>
          <w:sz w:val="28"/>
        </w:rPr>
        <w:t>334</w:t>
      </w:r>
      <w:r w:rsidR="00A32F30">
        <w:rPr>
          <w:b/>
          <w:sz w:val="28"/>
        </w:rPr>
        <w:t>.0</w:t>
      </w:r>
      <w:r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BC6CCE" w:rsidRPr="00A16DC2" w14:paraId="12C3B5EF" w14:textId="77777777" w:rsidTr="00023A99">
        <w:tc>
          <w:tcPr>
            <w:tcW w:w="2880" w:type="dxa"/>
            <w:tcBorders>
              <w:top w:val="single" w:sz="6" w:space="0" w:color="008000"/>
            </w:tcBorders>
            <w:shd w:val="clear" w:color="auto" w:fill="auto"/>
          </w:tcPr>
          <w:p w14:paraId="6A030FF2" w14:textId="77777777" w:rsidR="00BC6CCE" w:rsidRPr="00262D3F" w:rsidRDefault="00BC6CCE"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483E0D65" w:rsidR="00BC6CCE" w:rsidRPr="00262D3F" w:rsidRDefault="00BC6CCE" w:rsidP="00300D24">
            <w:pPr>
              <w:rPr>
                <w:sz w:val="20"/>
              </w:rPr>
            </w:pPr>
            <w:r>
              <w:rPr>
                <w:sz w:val="20"/>
              </w:rPr>
              <w:t>262.5</w:t>
            </w:r>
          </w:p>
        </w:tc>
        <w:tc>
          <w:tcPr>
            <w:tcW w:w="2880" w:type="dxa"/>
            <w:tcBorders>
              <w:top w:val="single" w:sz="6" w:space="0" w:color="008000"/>
            </w:tcBorders>
            <w:shd w:val="clear" w:color="auto" w:fill="auto"/>
          </w:tcPr>
          <w:p w14:paraId="7BE4C76E" w14:textId="72D58F63" w:rsidR="00BC6CCE" w:rsidRPr="00262D3F" w:rsidRDefault="00300D24" w:rsidP="00300D24">
            <w:pPr>
              <w:rPr>
                <w:sz w:val="20"/>
              </w:rPr>
            </w:pPr>
            <w:r>
              <w:rPr>
                <w:sz w:val="20"/>
              </w:rPr>
              <w:t>250</w:t>
            </w:r>
          </w:p>
        </w:tc>
      </w:tr>
      <w:tr w:rsidR="00BC6CCE" w:rsidRPr="00A16DC2" w14:paraId="30569F66" w14:textId="77777777" w:rsidTr="00023A99">
        <w:tc>
          <w:tcPr>
            <w:tcW w:w="2880" w:type="dxa"/>
            <w:shd w:val="clear" w:color="auto" w:fill="auto"/>
          </w:tcPr>
          <w:p w14:paraId="792745BF" w14:textId="77777777" w:rsidR="00BC6CCE" w:rsidRPr="00262D3F" w:rsidRDefault="00BC6CCE" w:rsidP="00023A99">
            <w:pPr>
              <w:jc w:val="right"/>
              <w:rPr>
                <w:sz w:val="20"/>
              </w:rPr>
            </w:pPr>
            <w:r w:rsidRPr="00262D3F">
              <w:rPr>
                <w:sz w:val="20"/>
              </w:rPr>
              <w:t>Overturning moment, in-lbs.:</w:t>
            </w:r>
          </w:p>
        </w:tc>
        <w:tc>
          <w:tcPr>
            <w:tcW w:w="2880" w:type="dxa"/>
            <w:shd w:val="clear" w:color="auto" w:fill="auto"/>
          </w:tcPr>
          <w:p w14:paraId="72ABABDE" w14:textId="05EAC14E" w:rsidR="00BC6CCE" w:rsidRPr="00262D3F" w:rsidRDefault="00BC6CCE" w:rsidP="00300D24">
            <w:pPr>
              <w:rPr>
                <w:sz w:val="20"/>
              </w:rPr>
            </w:pPr>
            <w:r>
              <w:rPr>
                <w:sz w:val="20"/>
              </w:rPr>
              <w:t>7875</w:t>
            </w:r>
          </w:p>
        </w:tc>
        <w:tc>
          <w:tcPr>
            <w:tcW w:w="2880" w:type="dxa"/>
            <w:shd w:val="clear" w:color="auto" w:fill="auto"/>
          </w:tcPr>
          <w:p w14:paraId="3EED4AAD" w14:textId="6DF1BE18" w:rsidR="00BC6CCE" w:rsidRPr="00262D3F" w:rsidRDefault="00152F57" w:rsidP="00BC6CCE">
            <w:pPr>
              <w:rPr>
                <w:sz w:val="20"/>
              </w:rPr>
            </w:pPr>
            <w:r>
              <w:rPr>
                <w:sz w:val="20"/>
              </w:rPr>
              <w:t>4400</w:t>
            </w:r>
            <w:bookmarkStart w:id="0" w:name="_GoBack"/>
            <w:bookmarkEnd w:id="0"/>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12"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BC6CCE" w:rsidRPr="00A16DC2" w14:paraId="48CE542D" w14:textId="77777777" w:rsidTr="00023A99">
        <w:tc>
          <w:tcPr>
            <w:tcW w:w="2880" w:type="dxa"/>
            <w:tcBorders>
              <w:top w:val="single" w:sz="6" w:space="0" w:color="008000"/>
            </w:tcBorders>
            <w:shd w:val="clear" w:color="auto" w:fill="auto"/>
          </w:tcPr>
          <w:p w14:paraId="60595D16" w14:textId="7D732276" w:rsidR="00BC6CCE" w:rsidRPr="00262D3F" w:rsidRDefault="00BC6CCE" w:rsidP="00300D24">
            <w:pPr>
              <w:rPr>
                <w:sz w:val="20"/>
              </w:rPr>
            </w:pPr>
            <w:r w:rsidRPr="00262D3F">
              <w:rPr>
                <w:sz w:val="20"/>
              </w:rPr>
              <w:t>1.</w:t>
            </w:r>
            <w:r w:rsidR="00300D24">
              <w:rPr>
                <w:sz w:val="20"/>
              </w:rPr>
              <w:t xml:space="preserve"> ACES Rack</w:t>
            </w:r>
            <w:r>
              <w:rPr>
                <w:sz w:val="20"/>
              </w:rPr>
              <w:t xml:space="preserve"> </w:t>
            </w:r>
          </w:p>
        </w:tc>
        <w:tc>
          <w:tcPr>
            <w:tcW w:w="4320" w:type="dxa"/>
            <w:tcBorders>
              <w:top w:val="single" w:sz="6" w:space="0" w:color="008000"/>
            </w:tcBorders>
            <w:shd w:val="clear" w:color="auto" w:fill="auto"/>
          </w:tcPr>
          <w:p w14:paraId="5F550DA0" w14:textId="5FD4531D" w:rsidR="00BC6CCE" w:rsidRPr="00262D3F" w:rsidRDefault="00BC6CCE" w:rsidP="00300D24">
            <w:pPr>
              <w:jc w:val="center"/>
              <w:rPr>
                <w:sz w:val="20"/>
              </w:rPr>
            </w:pPr>
            <w:r>
              <w:rPr>
                <w:sz w:val="20"/>
              </w:rPr>
              <w:t xml:space="preserve">Floor mount, </w:t>
            </w:r>
            <w:r w:rsidR="00300D24">
              <w:rPr>
                <w:sz w:val="20"/>
              </w:rPr>
              <w:t>Sta 6b</w:t>
            </w:r>
          </w:p>
        </w:tc>
        <w:tc>
          <w:tcPr>
            <w:tcW w:w="1440" w:type="dxa"/>
            <w:tcBorders>
              <w:top w:val="single" w:sz="6" w:space="0" w:color="008000"/>
            </w:tcBorders>
            <w:shd w:val="clear" w:color="auto" w:fill="auto"/>
          </w:tcPr>
          <w:p w14:paraId="5CF89DE5" w14:textId="6BAE136E" w:rsidR="00BC6CCE" w:rsidRPr="00262D3F" w:rsidRDefault="00300D24" w:rsidP="00023A99">
            <w:pPr>
              <w:jc w:val="center"/>
              <w:rPr>
                <w:sz w:val="20"/>
              </w:rPr>
            </w:pPr>
            <w:r>
              <w:rPr>
                <w:sz w:val="20"/>
              </w:rPr>
              <w:t>250</w:t>
            </w:r>
          </w:p>
        </w:tc>
      </w:tr>
      <w:tr w:rsidR="00BC6CCE" w:rsidRPr="00A16DC2" w14:paraId="6824EA87" w14:textId="77777777" w:rsidTr="00023A99">
        <w:tc>
          <w:tcPr>
            <w:tcW w:w="2880" w:type="dxa"/>
            <w:shd w:val="clear" w:color="auto" w:fill="auto"/>
          </w:tcPr>
          <w:p w14:paraId="2E801119" w14:textId="324F368B" w:rsidR="00BC6CCE" w:rsidRPr="00262D3F" w:rsidRDefault="00BC6CCE" w:rsidP="00300D24">
            <w:pPr>
              <w:rPr>
                <w:sz w:val="20"/>
              </w:rPr>
            </w:pPr>
            <w:r w:rsidRPr="00262D3F">
              <w:rPr>
                <w:sz w:val="20"/>
              </w:rPr>
              <w:t>2.</w:t>
            </w:r>
            <w:r w:rsidR="00300D24">
              <w:rPr>
                <w:sz w:val="20"/>
              </w:rPr>
              <w:t xml:space="preserve"> Zero Air Cylinder</w:t>
            </w:r>
          </w:p>
        </w:tc>
        <w:tc>
          <w:tcPr>
            <w:tcW w:w="4320" w:type="dxa"/>
            <w:shd w:val="clear" w:color="auto" w:fill="auto"/>
          </w:tcPr>
          <w:p w14:paraId="021CC241" w14:textId="3AEE9447" w:rsidR="00BC6CCE" w:rsidRPr="00262D3F" w:rsidRDefault="00BC6CCE" w:rsidP="00300D24">
            <w:pPr>
              <w:jc w:val="center"/>
              <w:rPr>
                <w:sz w:val="20"/>
              </w:rPr>
            </w:pPr>
            <w:r>
              <w:rPr>
                <w:sz w:val="20"/>
              </w:rPr>
              <w:t xml:space="preserve">Floor mount, </w:t>
            </w:r>
            <w:r w:rsidR="00300D24">
              <w:rPr>
                <w:sz w:val="20"/>
              </w:rPr>
              <w:t>Sta 6b</w:t>
            </w:r>
          </w:p>
        </w:tc>
        <w:tc>
          <w:tcPr>
            <w:tcW w:w="1440" w:type="dxa"/>
            <w:shd w:val="clear" w:color="auto" w:fill="auto"/>
          </w:tcPr>
          <w:p w14:paraId="2454E6BF" w14:textId="428FC402" w:rsidR="00BC6CCE" w:rsidRPr="00262D3F" w:rsidRDefault="00300D24" w:rsidP="00023A99">
            <w:pPr>
              <w:jc w:val="center"/>
              <w:rPr>
                <w:sz w:val="20"/>
              </w:rPr>
            </w:pPr>
            <w:r>
              <w:rPr>
                <w:sz w:val="20"/>
              </w:rPr>
              <w:t>35</w:t>
            </w:r>
          </w:p>
        </w:tc>
      </w:tr>
      <w:tr w:rsidR="00BC6CCE" w:rsidRPr="00A16DC2" w14:paraId="0A9C62EC" w14:textId="77777777" w:rsidTr="00023A99">
        <w:tc>
          <w:tcPr>
            <w:tcW w:w="2880" w:type="dxa"/>
            <w:shd w:val="clear" w:color="auto" w:fill="auto"/>
          </w:tcPr>
          <w:p w14:paraId="6B463646" w14:textId="52031687" w:rsidR="00BC6CCE" w:rsidRPr="00262D3F" w:rsidRDefault="00BC6CCE" w:rsidP="00192A50">
            <w:pPr>
              <w:rPr>
                <w:sz w:val="20"/>
              </w:rPr>
            </w:pPr>
            <w:r w:rsidRPr="00262D3F">
              <w:rPr>
                <w:sz w:val="20"/>
              </w:rPr>
              <w:t>3.</w:t>
            </w:r>
            <w:r w:rsidR="00300D24">
              <w:rPr>
                <w:sz w:val="20"/>
              </w:rPr>
              <w:t xml:space="preserve"> </w:t>
            </w:r>
            <w:r w:rsidR="00192A50">
              <w:rPr>
                <w:sz w:val="20"/>
              </w:rPr>
              <w:t>He Cylinder</w:t>
            </w:r>
          </w:p>
        </w:tc>
        <w:tc>
          <w:tcPr>
            <w:tcW w:w="4320" w:type="dxa"/>
            <w:shd w:val="clear" w:color="auto" w:fill="auto"/>
          </w:tcPr>
          <w:p w14:paraId="7F9D1795" w14:textId="525E4717" w:rsidR="00BC6CCE" w:rsidRPr="00262D3F" w:rsidRDefault="00192A50" w:rsidP="00023A99">
            <w:pPr>
              <w:jc w:val="center"/>
              <w:rPr>
                <w:sz w:val="20"/>
              </w:rPr>
            </w:pPr>
            <w:r>
              <w:rPr>
                <w:sz w:val="20"/>
              </w:rPr>
              <w:t>Floor mount, Sta 6b</w:t>
            </w:r>
          </w:p>
        </w:tc>
        <w:tc>
          <w:tcPr>
            <w:tcW w:w="1440" w:type="dxa"/>
            <w:shd w:val="clear" w:color="auto" w:fill="auto"/>
          </w:tcPr>
          <w:p w14:paraId="489EAE95" w14:textId="60FDDBB1" w:rsidR="00BC6CCE" w:rsidRPr="00262D3F" w:rsidRDefault="00192A50" w:rsidP="00023A99">
            <w:pPr>
              <w:jc w:val="center"/>
              <w:rPr>
                <w:sz w:val="20"/>
              </w:rPr>
            </w:pPr>
            <w:r>
              <w:rPr>
                <w:sz w:val="20"/>
              </w:rPr>
              <w:t>35</w:t>
            </w:r>
          </w:p>
        </w:tc>
      </w:tr>
      <w:tr w:rsidR="00BC6CCE" w:rsidRPr="00A16DC2" w14:paraId="146EED01" w14:textId="77777777" w:rsidTr="00023A99">
        <w:tc>
          <w:tcPr>
            <w:tcW w:w="2880" w:type="dxa"/>
            <w:shd w:val="clear" w:color="auto" w:fill="auto"/>
          </w:tcPr>
          <w:p w14:paraId="2C8BB494" w14:textId="0316CF51" w:rsidR="00BC6CCE" w:rsidRPr="00262D3F" w:rsidRDefault="00BC6CCE" w:rsidP="00192A50">
            <w:pPr>
              <w:rPr>
                <w:sz w:val="20"/>
              </w:rPr>
            </w:pPr>
            <w:r w:rsidRPr="00262D3F">
              <w:rPr>
                <w:sz w:val="20"/>
              </w:rPr>
              <w:t>4.</w:t>
            </w:r>
            <w:r w:rsidR="00300D24">
              <w:rPr>
                <w:sz w:val="20"/>
              </w:rPr>
              <w:t xml:space="preserve"> </w:t>
            </w:r>
            <w:r w:rsidR="00192A50">
              <w:rPr>
                <w:sz w:val="20"/>
              </w:rPr>
              <w:t>Inlet</w:t>
            </w:r>
          </w:p>
        </w:tc>
        <w:tc>
          <w:tcPr>
            <w:tcW w:w="4320" w:type="dxa"/>
            <w:shd w:val="clear" w:color="auto" w:fill="auto"/>
          </w:tcPr>
          <w:p w14:paraId="069B5821" w14:textId="0991786B" w:rsidR="00BC6CCE" w:rsidRPr="00262D3F" w:rsidRDefault="00192A50" w:rsidP="00023A99">
            <w:pPr>
              <w:jc w:val="center"/>
              <w:rPr>
                <w:sz w:val="20"/>
              </w:rPr>
            </w:pPr>
            <w:r>
              <w:rPr>
                <w:sz w:val="20"/>
              </w:rPr>
              <w:t>Sta 6b Window</w:t>
            </w:r>
          </w:p>
        </w:tc>
        <w:tc>
          <w:tcPr>
            <w:tcW w:w="1440" w:type="dxa"/>
            <w:shd w:val="clear" w:color="auto" w:fill="auto"/>
          </w:tcPr>
          <w:p w14:paraId="10908C9C" w14:textId="2A6A7B25" w:rsidR="00BC6CCE" w:rsidRPr="00262D3F" w:rsidRDefault="00192A50" w:rsidP="00023A99">
            <w:pPr>
              <w:jc w:val="center"/>
              <w:rPr>
                <w:sz w:val="20"/>
              </w:rPr>
            </w:pPr>
            <w:r>
              <w:rPr>
                <w:sz w:val="20"/>
              </w:rPr>
              <w:t>6</w:t>
            </w:r>
          </w:p>
        </w:tc>
      </w:tr>
      <w:tr w:rsidR="00BC6CCE" w:rsidRPr="00A16DC2" w14:paraId="02E53219" w14:textId="77777777" w:rsidTr="00023A99">
        <w:tc>
          <w:tcPr>
            <w:tcW w:w="2880" w:type="dxa"/>
            <w:shd w:val="clear" w:color="auto" w:fill="auto"/>
          </w:tcPr>
          <w:p w14:paraId="7E86F8E8" w14:textId="075F89A7" w:rsidR="00BC6CCE" w:rsidRPr="00262D3F" w:rsidRDefault="00BC6CCE" w:rsidP="00300D24">
            <w:pPr>
              <w:rPr>
                <w:sz w:val="20"/>
              </w:rPr>
            </w:pPr>
            <w:r w:rsidRPr="00262D3F">
              <w:rPr>
                <w:sz w:val="20"/>
              </w:rPr>
              <w:t>5.</w:t>
            </w:r>
            <w:r w:rsidR="00192A50">
              <w:rPr>
                <w:sz w:val="20"/>
              </w:rPr>
              <w:t xml:space="preserve"> Window Plate</w:t>
            </w:r>
          </w:p>
        </w:tc>
        <w:tc>
          <w:tcPr>
            <w:tcW w:w="4320" w:type="dxa"/>
            <w:shd w:val="clear" w:color="auto" w:fill="auto"/>
          </w:tcPr>
          <w:p w14:paraId="1B07C94E" w14:textId="2501F0D6" w:rsidR="00BC6CCE" w:rsidRPr="00262D3F" w:rsidRDefault="00192A50" w:rsidP="00023A99">
            <w:pPr>
              <w:jc w:val="center"/>
              <w:rPr>
                <w:sz w:val="20"/>
              </w:rPr>
            </w:pPr>
            <w:r>
              <w:rPr>
                <w:sz w:val="20"/>
              </w:rPr>
              <w:t>Sta 6b Window</w:t>
            </w:r>
          </w:p>
        </w:tc>
        <w:tc>
          <w:tcPr>
            <w:tcW w:w="1440" w:type="dxa"/>
            <w:shd w:val="clear" w:color="auto" w:fill="auto"/>
          </w:tcPr>
          <w:p w14:paraId="14C273E7" w14:textId="4E7D89C9" w:rsidR="00BC6CCE" w:rsidRPr="00262D3F" w:rsidRDefault="00192A50" w:rsidP="00023A99">
            <w:pPr>
              <w:jc w:val="center"/>
              <w:rPr>
                <w:sz w:val="20"/>
              </w:rPr>
            </w:pPr>
            <w:r>
              <w:rPr>
                <w:sz w:val="20"/>
              </w:rPr>
              <w:t>8</w:t>
            </w:r>
          </w:p>
        </w:tc>
      </w:tr>
      <w:tr w:rsidR="00BC6CCE" w:rsidRPr="00A16DC2" w14:paraId="4640E404" w14:textId="77777777" w:rsidTr="00023A99">
        <w:tc>
          <w:tcPr>
            <w:tcW w:w="2880" w:type="dxa"/>
            <w:shd w:val="clear" w:color="auto" w:fill="auto"/>
          </w:tcPr>
          <w:p w14:paraId="2DBFA002" w14:textId="67E5E110" w:rsidR="00BC6CCE" w:rsidRPr="00262D3F" w:rsidRDefault="00BC6CCE" w:rsidP="00023A99">
            <w:pPr>
              <w:rPr>
                <w:sz w:val="20"/>
              </w:rPr>
            </w:pPr>
            <w:r w:rsidRPr="00262D3F">
              <w:rPr>
                <w:sz w:val="20"/>
              </w:rPr>
              <w:t>6.</w:t>
            </w:r>
          </w:p>
        </w:tc>
        <w:tc>
          <w:tcPr>
            <w:tcW w:w="4320" w:type="dxa"/>
            <w:shd w:val="clear" w:color="auto" w:fill="auto"/>
          </w:tcPr>
          <w:p w14:paraId="2B6A25AD" w14:textId="77777777" w:rsidR="00BC6CCE" w:rsidRPr="00262D3F" w:rsidRDefault="00BC6CCE" w:rsidP="00023A99">
            <w:pPr>
              <w:jc w:val="center"/>
              <w:rPr>
                <w:sz w:val="20"/>
              </w:rPr>
            </w:pPr>
          </w:p>
        </w:tc>
        <w:tc>
          <w:tcPr>
            <w:tcW w:w="1440" w:type="dxa"/>
            <w:shd w:val="clear" w:color="auto" w:fill="auto"/>
          </w:tcPr>
          <w:p w14:paraId="22342A20" w14:textId="77777777" w:rsidR="00BC6CCE" w:rsidRPr="00262D3F" w:rsidRDefault="00BC6CCE"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BC6CCE" w:rsidRPr="00A16DC2" w14:paraId="055E6B75" w14:textId="77777777" w:rsidTr="00023A99">
        <w:tc>
          <w:tcPr>
            <w:tcW w:w="2520" w:type="dxa"/>
            <w:tcBorders>
              <w:top w:val="single" w:sz="6" w:space="0" w:color="008000"/>
            </w:tcBorders>
            <w:shd w:val="clear" w:color="auto" w:fill="auto"/>
          </w:tcPr>
          <w:p w14:paraId="39020158" w14:textId="7567CF92" w:rsidR="00BC6CCE" w:rsidRPr="00262D3F" w:rsidRDefault="00BC6CCE" w:rsidP="00300D24">
            <w:pPr>
              <w:rPr>
                <w:sz w:val="20"/>
              </w:rPr>
            </w:pPr>
            <w:r w:rsidRPr="00262D3F">
              <w:rPr>
                <w:sz w:val="20"/>
              </w:rPr>
              <w:t>1.</w:t>
            </w:r>
            <w:r w:rsidR="00300D24">
              <w:rPr>
                <w:sz w:val="20"/>
              </w:rPr>
              <w:t xml:space="preserve"> ACES</w:t>
            </w:r>
            <w:r>
              <w:rPr>
                <w:sz w:val="20"/>
              </w:rPr>
              <w:t xml:space="preserve"> Rack</w:t>
            </w:r>
          </w:p>
        </w:tc>
        <w:tc>
          <w:tcPr>
            <w:tcW w:w="1800" w:type="dxa"/>
            <w:tcBorders>
              <w:top w:val="single" w:sz="6" w:space="0" w:color="008000"/>
            </w:tcBorders>
            <w:shd w:val="clear" w:color="auto" w:fill="auto"/>
          </w:tcPr>
          <w:p w14:paraId="1CFA51FB" w14:textId="68C41186" w:rsidR="00BC6CCE" w:rsidRPr="00262D3F" w:rsidRDefault="00300D24" w:rsidP="00023A99">
            <w:pPr>
              <w:jc w:val="center"/>
              <w:rPr>
                <w:sz w:val="20"/>
              </w:rPr>
            </w:pPr>
            <w:r>
              <w:rPr>
                <w:sz w:val="20"/>
              </w:rPr>
              <w:t>Sta 6b</w:t>
            </w:r>
          </w:p>
        </w:tc>
        <w:tc>
          <w:tcPr>
            <w:tcW w:w="864" w:type="dxa"/>
            <w:tcBorders>
              <w:top w:val="single" w:sz="6" w:space="0" w:color="008000"/>
            </w:tcBorders>
            <w:shd w:val="clear" w:color="auto" w:fill="auto"/>
          </w:tcPr>
          <w:p w14:paraId="4A27C8D3"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3501ACB" w14:textId="103931D2" w:rsidR="00BC6CCE" w:rsidRPr="00262D3F" w:rsidRDefault="00300D24" w:rsidP="00023A99">
            <w:pPr>
              <w:jc w:val="center"/>
              <w:rPr>
                <w:sz w:val="20"/>
              </w:rPr>
            </w:pPr>
            <w:r>
              <w:rPr>
                <w:sz w:val="20"/>
              </w:rPr>
              <w:t>10</w:t>
            </w:r>
          </w:p>
        </w:tc>
        <w:tc>
          <w:tcPr>
            <w:tcW w:w="864" w:type="dxa"/>
            <w:tcBorders>
              <w:top w:val="single" w:sz="6" w:space="0" w:color="008000"/>
            </w:tcBorders>
            <w:shd w:val="clear" w:color="auto" w:fill="auto"/>
          </w:tcPr>
          <w:p w14:paraId="6320DD46"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ED5A642"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65583E64" w14:textId="77777777" w:rsidR="00BC6CCE" w:rsidRPr="00262D3F" w:rsidRDefault="00BC6CCE" w:rsidP="00023A99">
            <w:pPr>
              <w:jc w:val="center"/>
              <w:rPr>
                <w:sz w:val="20"/>
              </w:rPr>
            </w:pPr>
          </w:p>
        </w:tc>
      </w:tr>
      <w:tr w:rsidR="00BC6CCE" w:rsidRPr="00A16DC2" w14:paraId="1621223A" w14:textId="77777777" w:rsidTr="00023A99">
        <w:tc>
          <w:tcPr>
            <w:tcW w:w="2520" w:type="dxa"/>
            <w:shd w:val="clear" w:color="auto" w:fill="auto"/>
          </w:tcPr>
          <w:p w14:paraId="124D14EA" w14:textId="5D9DA3A2" w:rsidR="00BC6CCE" w:rsidRPr="00262D3F" w:rsidRDefault="00BC6CCE" w:rsidP="00023A99">
            <w:pPr>
              <w:rPr>
                <w:sz w:val="20"/>
              </w:rPr>
            </w:pPr>
            <w:r w:rsidRPr="00262D3F">
              <w:rPr>
                <w:sz w:val="20"/>
              </w:rPr>
              <w:t>2.</w:t>
            </w:r>
          </w:p>
        </w:tc>
        <w:tc>
          <w:tcPr>
            <w:tcW w:w="1800" w:type="dxa"/>
            <w:shd w:val="clear" w:color="auto" w:fill="auto"/>
          </w:tcPr>
          <w:p w14:paraId="32280B55" w14:textId="77777777" w:rsidR="00BC6CCE" w:rsidRPr="00262D3F" w:rsidRDefault="00BC6CCE" w:rsidP="00023A99">
            <w:pPr>
              <w:jc w:val="center"/>
              <w:rPr>
                <w:sz w:val="20"/>
              </w:rPr>
            </w:pPr>
          </w:p>
        </w:tc>
        <w:tc>
          <w:tcPr>
            <w:tcW w:w="864" w:type="dxa"/>
            <w:shd w:val="clear" w:color="auto" w:fill="auto"/>
          </w:tcPr>
          <w:p w14:paraId="454789CE" w14:textId="77777777" w:rsidR="00BC6CCE" w:rsidRPr="00262D3F" w:rsidRDefault="00BC6CCE" w:rsidP="00023A99">
            <w:pPr>
              <w:jc w:val="center"/>
              <w:rPr>
                <w:sz w:val="20"/>
              </w:rPr>
            </w:pPr>
          </w:p>
        </w:tc>
        <w:tc>
          <w:tcPr>
            <w:tcW w:w="864" w:type="dxa"/>
            <w:shd w:val="clear" w:color="auto" w:fill="auto"/>
          </w:tcPr>
          <w:p w14:paraId="647E7A14" w14:textId="0EB1DD1C" w:rsidR="00BC6CCE" w:rsidRPr="00262D3F" w:rsidRDefault="00300D24" w:rsidP="00023A99">
            <w:pPr>
              <w:jc w:val="center"/>
              <w:rPr>
                <w:sz w:val="20"/>
              </w:rPr>
            </w:pPr>
            <w:r>
              <w:rPr>
                <w:sz w:val="20"/>
              </w:rPr>
              <w:t>15</w:t>
            </w:r>
            <w:r w:rsidR="00BC6CCE">
              <w:rPr>
                <w:sz w:val="20"/>
              </w:rPr>
              <w:t>(start)</w:t>
            </w:r>
          </w:p>
        </w:tc>
        <w:tc>
          <w:tcPr>
            <w:tcW w:w="864" w:type="dxa"/>
            <w:shd w:val="clear" w:color="auto" w:fill="auto"/>
          </w:tcPr>
          <w:p w14:paraId="631E2DBA" w14:textId="77777777" w:rsidR="00BC6CCE" w:rsidRPr="00262D3F" w:rsidRDefault="00BC6CCE" w:rsidP="00023A99">
            <w:pPr>
              <w:jc w:val="center"/>
              <w:rPr>
                <w:sz w:val="20"/>
              </w:rPr>
            </w:pPr>
          </w:p>
        </w:tc>
        <w:tc>
          <w:tcPr>
            <w:tcW w:w="864" w:type="dxa"/>
            <w:shd w:val="clear" w:color="auto" w:fill="auto"/>
          </w:tcPr>
          <w:p w14:paraId="17CD17F5" w14:textId="77777777" w:rsidR="00BC6CCE" w:rsidRPr="00262D3F" w:rsidRDefault="00BC6CCE" w:rsidP="00023A99">
            <w:pPr>
              <w:jc w:val="center"/>
              <w:rPr>
                <w:sz w:val="20"/>
              </w:rPr>
            </w:pPr>
          </w:p>
        </w:tc>
        <w:tc>
          <w:tcPr>
            <w:tcW w:w="864" w:type="dxa"/>
            <w:shd w:val="clear" w:color="auto" w:fill="auto"/>
          </w:tcPr>
          <w:p w14:paraId="321CCE3F" w14:textId="77777777" w:rsidR="00BC6CCE" w:rsidRPr="00262D3F" w:rsidRDefault="00BC6CCE"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305299C1" w:rsidR="00F92352" w:rsidRPr="00262D3F" w:rsidRDefault="00300D24" w:rsidP="00023A99">
            <w:pPr>
              <w:jc w:val="center"/>
              <w:rPr>
                <w:sz w:val="20"/>
              </w:rPr>
            </w:pPr>
            <w:r>
              <w:rPr>
                <w:sz w:val="20"/>
              </w:rPr>
              <w:t>10</w:t>
            </w: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BC6CCE" w:rsidRPr="00262D3F" w14:paraId="34129E3B" w14:textId="77777777" w:rsidTr="00023A99">
        <w:tc>
          <w:tcPr>
            <w:tcW w:w="2160" w:type="dxa"/>
            <w:tcBorders>
              <w:top w:val="single" w:sz="6" w:space="0" w:color="008000"/>
            </w:tcBorders>
            <w:shd w:val="clear" w:color="auto" w:fill="auto"/>
          </w:tcPr>
          <w:p w14:paraId="03FD8760" w14:textId="3AA84B26" w:rsidR="00BC6CCE" w:rsidRPr="00262D3F" w:rsidRDefault="00BC6CCE" w:rsidP="00300D24">
            <w:pPr>
              <w:tabs>
                <w:tab w:val="center" w:pos="1332"/>
              </w:tabs>
              <w:rPr>
                <w:sz w:val="20"/>
              </w:rPr>
            </w:pPr>
            <w:r>
              <w:rPr>
                <w:sz w:val="20"/>
              </w:rPr>
              <w:t xml:space="preserve">1. </w:t>
            </w:r>
            <w:r w:rsidR="00300D24">
              <w:rPr>
                <w:sz w:val="20"/>
              </w:rPr>
              <w:t xml:space="preserve">ACES </w:t>
            </w:r>
            <w:r>
              <w:rPr>
                <w:sz w:val="20"/>
              </w:rPr>
              <w:t>Winglet</w:t>
            </w:r>
          </w:p>
        </w:tc>
        <w:tc>
          <w:tcPr>
            <w:tcW w:w="3600" w:type="dxa"/>
            <w:tcBorders>
              <w:top w:val="single" w:sz="6" w:space="0" w:color="008000"/>
            </w:tcBorders>
          </w:tcPr>
          <w:p w14:paraId="303F270C" w14:textId="1EDA290C" w:rsidR="00BC6CCE" w:rsidRPr="00262D3F" w:rsidRDefault="00300D24" w:rsidP="00023A99">
            <w:pPr>
              <w:jc w:val="center"/>
              <w:rPr>
                <w:sz w:val="20"/>
              </w:rPr>
            </w:pPr>
            <w:r>
              <w:rPr>
                <w:sz w:val="20"/>
              </w:rPr>
              <w:t>Sta 6b</w:t>
            </w:r>
            <w:r w:rsidR="00BC6CCE">
              <w:rPr>
                <w:sz w:val="20"/>
              </w:rPr>
              <w:t xml:space="preserve"> Window</w:t>
            </w:r>
          </w:p>
        </w:tc>
        <w:tc>
          <w:tcPr>
            <w:tcW w:w="2880" w:type="dxa"/>
            <w:tcBorders>
              <w:top w:val="single" w:sz="6" w:space="0" w:color="008000"/>
            </w:tcBorders>
            <w:shd w:val="clear" w:color="auto" w:fill="auto"/>
          </w:tcPr>
          <w:p w14:paraId="01C9C18B" w14:textId="6B163369" w:rsidR="00BC6CCE" w:rsidRPr="00262D3F" w:rsidRDefault="00BC6CCE" w:rsidP="00023A99">
            <w:pPr>
              <w:jc w:val="center"/>
              <w:rPr>
                <w:sz w:val="20"/>
              </w:rPr>
            </w:pPr>
            <w:r>
              <w:rPr>
                <w:sz w:val="20"/>
              </w:rPr>
              <w:t>4”</w:t>
            </w:r>
          </w:p>
        </w:tc>
      </w:tr>
      <w:tr w:rsidR="00BC6CCE" w:rsidRPr="00262D3F" w14:paraId="01727236" w14:textId="77777777" w:rsidTr="00023A99">
        <w:tc>
          <w:tcPr>
            <w:tcW w:w="2160" w:type="dxa"/>
            <w:shd w:val="clear" w:color="auto" w:fill="auto"/>
          </w:tcPr>
          <w:p w14:paraId="494D01C5" w14:textId="715F8C22" w:rsidR="00BC6CCE" w:rsidRPr="00262D3F" w:rsidRDefault="00BC6CCE" w:rsidP="00300D24">
            <w:pPr>
              <w:rPr>
                <w:sz w:val="20"/>
              </w:rPr>
            </w:pPr>
            <w:r w:rsidRPr="00262D3F">
              <w:rPr>
                <w:sz w:val="20"/>
              </w:rPr>
              <w:t>2.</w:t>
            </w:r>
            <w:r>
              <w:rPr>
                <w:sz w:val="20"/>
              </w:rPr>
              <w:t xml:space="preserve"> </w:t>
            </w:r>
            <w:r w:rsidR="00300D24">
              <w:rPr>
                <w:sz w:val="20"/>
              </w:rPr>
              <w:t>ACES</w:t>
            </w:r>
            <w:r>
              <w:rPr>
                <w:sz w:val="20"/>
              </w:rPr>
              <w:t xml:space="preserve"> Static port</w:t>
            </w:r>
          </w:p>
        </w:tc>
        <w:tc>
          <w:tcPr>
            <w:tcW w:w="3600" w:type="dxa"/>
          </w:tcPr>
          <w:p w14:paraId="2A49C639" w14:textId="799D5799" w:rsidR="00BC6CCE" w:rsidRPr="00262D3F" w:rsidRDefault="00300D24" w:rsidP="00023A99">
            <w:pPr>
              <w:jc w:val="center"/>
              <w:rPr>
                <w:sz w:val="20"/>
              </w:rPr>
            </w:pPr>
            <w:r>
              <w:rPr>
                <w:sz w:val="20"/>
              </w:rPr>
              <w:t>Sta 6b</w:t>
            </w:r>
            <w:r w:rsidR="00BC6CCE">
              <w:rPr>
                <w:sz w:val="20"/>
              </w:rPr>
              <w:t xml:space="preserve"> Window</w:t>
            </w:r>
          </w:p>
        </w:tc>
        <w:tc>
          <w:tcPr>
            <w:tcW w:w="2880" w:type="dxa"/>
            <w:shd w:val="clear" w:color="auto" w:fill="auto"/>
          </w:tcPr>
          <w:p w14:paraId="6B464282" w14:textId="02731D3F" w:rsidR="00BC6CCE" w:rsidRPr="00262D3F" w:rsidRDefault="00BC6CCE" w:rsidP="00023A99">
            <w:pPr>
              <w:jc w:val="center"/>
              <w:rPr>
                <w:sz w:val="20"/>
              </w:rPr>
            </w:pPr>
            <w:r>
              <w:rPr>
                <w:sz w:val="20"/>
              </w:rPr>
              <w:t>¼”</w:t>
            </w: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BC6CCE" w:rsidRPr="00262D3F" w14:paraId="72A46716" w14:textId="77777777" w:rsidTr="00023A99">
        <w:tc>
          <w:tcPr>
            <w:tcW w:w="2160" w:type="dxa"/>
            <w:tcBorders>
              <w:top w:val="single" w:sz="6" w:space="0" w:color="008000"/>
            </w:tcBorders>
            <w:shd w:val="clear" w:color="auto" w:fill="auto"/>
          </w:tcPr>
          <w:p w14:paraId="6BC76F82" w14:textId="58A675BC" w:rsidR="00BC6CCE" w:rsidRPr="00262D3F" w:rsidRDefault="00BC6CCE" w:rsidP="00300D24">
            <w:pPr>
              <w:tabs>
                <w:tab w:val="center" w:pos="1332"/>
              </w:tabs>
              <w:rPr>
                <w:sz w:val="20"/>
              </w:rPr>
            </w:pPr>
            <w:r w:rsidRPr="00262D3F">
              <w:rPr>
                <w:sz w:val="20"/>
              </w:rPr>
              <w:t>1.</w:t>
            </w:r>
            <w:r>
              <w:rPr>
                <w:sz w:val="20"/>
              </w:rPr>
              <w:t xml:space="preserve"> </w:t>
            </w:r>
            <w:r w:rsidR="00300D24">
              <w:rPr>
                <w:sz w:val="20"/>
              </w:rPr>
              <w:t>ACES</w:t>
            </w:r>
            <w:r>
              <w:rPr>
                <w:sz w:val="20"/>
              </w:rPr>
              <w:t xml:space="preserve"> Vacuum</w:t>
            </w:r>
          </w:p>
        </w:tc>
        <w:tc>
          <w:tcPr>
            <w:tcW w:w="3600" w:type="dxa"/>
            <w:tcBorders>
              <w:top w:val="single" w:sz="6" w:space="0" w:color="008000"/>
            </w:tcBorders>
          </w:tcPr>
          <w:p w14:paraId="5D0DB9F9" w14:textId="5B462BFF" w:rsidR="00BC6CCE" w:rsidRPr="00262D3F" w:rsidRDefault="00300D24" w:rsidP="00023A99">
            <w:pPr>
              <w:jc w:val="center"/>
              <w:rPr>
                <w:sz w:val="20"/>
              </w:rPr>
            </w:pPr>
            <w:r>
              <w:rPr>
                <w:sz w:val="20"/>
              </w:rPr>
              <w:t>Sta 6b</w:t>
            </w:r>
          </w:p>
        </w:tc>
      </w:tr>
      <w:tr w:rsidR="00F92352" w:rsidRPr="00262D3F" w14:paraId="7080CCE9" w14:textId="77777777" w:rsidTr="00023A99">
        <w:tc>
          <w:tcPr>
            <w:tcW w:w="2160" w:type="dxa"/>
            <w:shd w:val="clear" w:color="auto" w:fill="auto"/>
          </w:tcPr>
          <w:p w14:paraId="2813AAD5" w14:textId="77777777" w:rsidR="00F92352" w:rsidRPr="00262D3F" w:rsidRDefault="00F92352" w:rsidP="00023A99">
            <w:pPr>
              <w:rPr>
                <w:sz w:val="20"/>
              </w:rPr>
            </w:pPr>
            <w:r w:rsidRPr="00262D3F">
              <w:rPr>
                <w:sz w:val="20"/>
              </w:rPr>
              <w:t>2.</w:t>
            </w:r>
          </w:p>
        </w:tc>
        <w:tc>
          <w:tcPr>
            <w:tcW w:w="3600" w:type="dxa"/>
          </w:tcPr>
          <w:p w14:paraId="158D8054" w14:textId="77777777" w:rsidR="00F92352" w:rsidRPr="00262D3F" w:rsidRDefault="00F92352" w:rsidP="00023A99">
            <w:pPr>
              <w:jc w:val="center"/>
              <w:rPr>
                <w:sz w:val="20"/>
              </w:rPr>
            </w:pP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2F6C26B2" w14:textId="097CDE47" w:rsidR="00F92352" w:rsidRPr="00300D24" w:rsidRDefault="00F92352" w:rsidP="00300D24">
      <w:r>
        <w:rPr>
          <w:b/>
        </w:rPr>
        <w:t>A.  Lasers</w:t>
      </w:r>
      <w:r w:rsidR="00300D24">
        <w:t xml:space="preserve">  None</w:t>
      </w:r>
    </w:p>
    <w:p w14:paraId="63153BB3" w14:textId="77777777" w:rsidR="00F92352" w:rsidRDefault="00F92352" w:rsidP="00F92352"/>
    <w:p w14:paraId="40A03558" w14:textId="77777777" w:rsidR="00F92352" w:rsidRDefault="00F92352" w:rsidP="00F92352"/>
    <w:p w14:paraId="3CC1A5CB" w14:textId="13FE5652" w:rsidR="00F92352" w:rsidRDefault="00F92352" w:rsidP="00BC6CCE">
      <w:r>
        <w:rPr>
          <w:b/>
        </w:rPr>
        <w:t>B.  RF transmitters</w:t>
      </w:r>
      <w:r w:rsidRPr="00B935FD">
        <w:t xml:space="preserve">:  </w:t>
      </w:r>
      <w:r w:rsidR="00BC6CCE">
        <w:t>None</w:t>
      </w:r>
    </w:p>
    <w:p w14:paraId="6C02354F" w14:textId="77777777" w:rsidR="00F92352" w:rsidRDefault="00F92352" w:rsidP="00F92352"/>
    <w:p w14:paraId="2BC40C5D" w14:textId="77777777" w:rsidR="00F92352" w:rsidRDefault="00F92352" w:rsidP="00F92352"/>
    <w:p w14:paraId="5AA5FC20" w14:textId="4A83D5E7" w:rsidR="00F92352" w:rsidRDefault="00F92352" w:rsidP="00BC6CCE">
      <w:pPr>
        <w:pStyle w:val="Header"/>
        <w:tabs>
          <w:tab w:val="clear" w:pos="4320"/>
          <w:tab w:val="clear" w:pos="8640"/>
        </w:tabs>
      </w:pPr>
      <w:r>
        <w:rPr>
          <w:b/>
        </w:rPr>
        <w:t>C.  Radioactive materials:</w:t>
      </w:r>
      <w:r w:rsidR="00BC6CCE">
        <w:t xml:space="preserve"> None</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BC6CCE" w14:paraId="1FEB5839" w14:textId="77777777" w:rsidTr="00023A99">
        <w:tc>
          <w:tcPr>
            <w:tcW w:w="3078" w:type="dxa"/>
            <w:tcBorders>
              <w:top w:val="single" w:sz="6" w:space="0" w:color="008000"/>
            </w:tcBorders>
          </w:tcPr>
          <w:p w14:paraId="3DB466AE" w14:textId="77777777" w:rsidR="00BC6CCE" w:rsidRDefault="00BC6CCE" w:rsidP="00023A99">
            <w:pPr>
              <w:jc w:val="right"/>
              <w:rPr>
                <w:lang w:bidi="x-none"/>
              </w:rPr>
            </w:pPr>
            <w:r>
              <w:rPr>
                <w:lang w:bidi="x-none"/>
              </w:rPr>
              <w:t>Gas description</w:t>
            </w:r>
          </w:p>
        </w:tc>
        <w:tc>
          <w:tcPr>
            <w:tcW w:w="1080" w:type="dxa"/>
            <w:tcBorders>
              <w:top w:val="single" w:sz="6" w:space="0" w:color="008000"/>
            </w:tcBorders>
          </w:tcPr>
          <w:p w14:paraId="4CD3EBB0" w14:textId="61318BF6" w:rsidR="00BC6CCE" w:rsidRDefault="00BC6CCE" w:rsidP="00023A99">
            <w:pPr>
              <w:jc w:val="center"/>
              <w:rPr>
                <w:lang w:bidi="x-none"/>
              </w:rPr>
            </w:pPr>
            <w:r>
              <w:rPr>
                <w:lang w:bidi="x-none"/>
              </w:rPr>
              <w:t>Zero Air</w:t>
            </w:r>
          </w:p>
        </w:tc>
        <w:tc>
          <w:tcPr>
            <w:tcW w:w="1080" w:type="dxa"/>
            <w:tcBorders>
              <w:top w:val="single" w:sz="6" w:space="0" w:color="008000"/>
            </w:tcBorders>
          </w:tcPr>
          <w:p w14:paraId="7905ADE7" w14:textId="5B0F5271" w:rsidR="00BC6CCE" w:rsidRDefault="000C61C3" w:rsidP="00023A99">
            <w:pPr>
              <w:jc w:val="center"/>
              <w:rPr>
                <w:lang w:bidi="x-none"/>
              </w:rPr>
            </w:pPr>
            <w:r>
              <w:rPr>
                <w:lang w:bidi="x-none"/>
              </w:rPr>
              <w:t>He</w:t>
            </w:r>
          </w:p>
        </w:tc>
        <w:tc>
          <w:tcPr>
            <w:tcW w:w="1080" w:type="dxa"/>
            <w:tcBorders>
              <w:top w:val="single" w:sz="6" w:space="0" w:color="008000"/>
            </w:tcBorders>
          </w:tcPr>
          <w:p w14:paraId="69ED777E" w14:textId="4DABD63D" w:rsidR="00BC6CCE" w:rsidRDefault="00BC6CCE" w:rsidP="00023A99">
            <w:pPr>
              <w:jc w:val="center"/>
              <w:rPr>
                <w:lang w:bidi="x-none"/>
              </w:rPr>
            </w:pPr>
          </w:p>
        </w:tc>
        <w:tc>
          <w:tcPr>
            <w:tcW w:w="1080" w:type="dxa"/>
            <w:tcBorders>
              <w:top w:val="single" w:sz="6" w:space="0" w:color="008000"/>
            </w:tcBorders>
          </w:tcPr>
          <w:p w14:paraId="560E1149" w14:textId="0B193C20" w:rsidR="00BC6CCE" w:rsidRDefault="00BC6CCE" w:rsidP="00023A99">
            <w:pPr>
              <w:jc w:val="center"/>
              <w:rPr>
                <w:lang w:bidi="x-none"/>
              </w:rPr>
            </w:pPr>
          </w:p>
        </w:tc>
        <w:tc>
          <w:tcPr>
            <w:tcW w:w="1080" w:type="dxa"/>
            <w:tcBorders>
              <w:top w:val="single" w:sz="6" w:space="0" w:color="008000"/>
            </w:tcBorders>
          </w:tcPr>
          <w:p w14:paraId="74BA08AA" w14:textId="77777777" w:rsidR="00BC6CCE" w:rsidRDefault="00BC6CCE" w:rsidP="00023A99">
            <w:pPr>
              <w:jc w:val="center"/>
              <w:rPr>
                <w:lang w:bidi="x-none"/>
              </w:rPr>
            </w:pPr>
          </w:p>
        </w:tc>
      </w:tr>
      <w:tr w:rsidR="00BC6CCE" w14:paraId="599910BC" w14:textId="77777777" w:rsidTr="00023A99">
        <w:tc>
          <w:tcPr>
            <w:tcW w:w="3078" w:type="dxa"/>
          </w:tcPr>
          <w:p w14:paraId="22A43CEE" w14:textId="77777777" w:rsidR="00BC6CCE" w:rsidRDefault="00BC6CCE" w:rsidP="00023A99">
            <w:pPr>
              <w:jc w:val="right"/>
              <w:rPr>
                <w:lang w:bidi="x-none"/>
              </w:rPr>
            </w:pPr>
            <w:r>
              <w:rPr>
                <w:lang w:bidi="x-none"/>
              </w:rPr>
              <w:t>Mixing ratio</w:t>
            </w:r>
          </w:p>
        </w:tc>
        <w:tc>
          <w:tcPr>
            <w:tcW w:w="1080" w:type="dxa"/>
          </w:tcPr>
          <w:p w14:paraId="11C22F1C" w14:textId="525F5A7C" w:rsidR="00BC6CCE" w:rsidRDefault="00BC6CCE" w:rsidP="00023A99">
            <w:pPr>
              <w:jc w:val="center"/>
              <w:rPr>
                <w:lang w:bidi="x-none"/>
              </w:rPr>
            </w:pPr>
            <w:r>
              <w:rPr>
                <w:lang w:bidi="x-none"/>
              </w:rPr>
              <w:t>na</w:t>
            </w:r>
          </w:p>
        </w:tc>
        <w:tc>
          <w:tcPr>
            <w:tcW w:w="1080" w:type="dxa"/>
          </w:tcPr>
          <w:p w14:paraId="619604EF" w14:textId="75DA92D0" w:rsidR="00BC6CCE" w:rsidRDefault="000C61C3" w:rsidP="00023A99">
            <w:pPr>
              <w:jc w:val="center"/>
              <w:rPr>
                <w:lang w:bidi="x-none"/>
              </w:rPr>
            </w:pPr>
            <w:r>
              <w:rPr>
                <w:lang w:bidi="x-none"/>
              </w:rPr>
              <w:t>100%</w:t>
            </w:r>
          </w:p>
        </w:tc>
        <w:tc>
          <w:tcPr>
            <w:tcW w:w="1080" w:type="dxa"/>
          </w:tcPr>
          <w:p w14:paraId="534834C4" w14:textId="5446B1CF" w:rsidR="00BC6CCE" w:rsidRDefault="00BC6CCE" w:rsidP="00023A99">
            <w:pPr>
              <w:jc w:val="center"/>
              <w:rPr>
                <w:lang w:bidi="x-none"/>
              </w:rPr>
            </w:pPr>
          </w:p>
        </w:tc>
        <w:tc>
          <w:tcPr>
            <w:tcW w:w="1080" w:type="dxa"/>
          </w:tcPr>
          <w:p w14:paraId="141D2B48" w14:textId="62245763" w:rsidR="00BC6CCE" w:rsidRDefault="00BC6CCE" w:rsidP="00BC6CCE">
            <w:pPr>
              <w:jc w:val="center"/>
              <w:rPr>
                <w:lang w:bidi="x-none"/>
              </w:rPr>
            </w:pPr>
          </w:p>
        </w:tc>
        <w:tc>
          <w:tcPr>
            <w:tcW w:w="1080" w:type="dxa"/>
          </w:tcPr>
          <w:p w14:paraId="3E122819" w14:textId="77777777" w:rsidR="00BC6CCE" w:rsidRDefault="00BC6CCE" w:rsidP="00023A99">
            <w:pPr>
              <w:jc w:val="center"/>
              <w:rPr>
                <w:lang w:bidi="x-none"/>
              </w:rPr>
            </w:pPr>
          </w:p>
        </w:tc>
      </w:tr>
      <w:tr w:rsidR="00BC6CCE" w14:paraId="61748D30" w14:textId="77777777" w:rsidTr="00023A99">
        <w:tc>
          <w:tcPr>
            <w:tcW w:w="3078" w:type="dxa"/>
          </w:tcPr>
          <w:p w14:paraId="6023EB57" w14:textId="77777777" w:rsidR="00BC6CCE" w:rsidRDefault="00BC6CCE"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0B8611FD" w:rsidR="00BC6CCE" w:rsidRDefault="00BC6CCE" w:rsidP="00023A99">
            <w:pPr>
              <w:jc w:val="center"/>
              <w:rPr>
                <w:lang w:bidi="x-none"/>
              </w:rPr>
            </w:pPr>
            <w:r>
              <w:rPr>
                <w:lang w:bidi="x-none"/>
              </w:rPr>
              <w:t>67</w:t>
            </w:r>
          </w:p>
        </w:tc>
        <w:tc>
          <w:tcPr>
            <w:tcW w:w="1080" w:type="dxa"/>
          </w:tcPr>
          <w:p w14:paraId="2203946A" w14:textId="5D3F26A1" w:rsidR="00BC6CCE" w:rsidRDefault="000C61C3" w:rsidP="00023A99">
            <w:pPr>
              <w:jc w:val="center"/>
              <w:rPr>
                <w:lang w:bidi="x-none"/>
              </w:rPr>
            </w:pPr>
            <w:r>
              <w:rPr>
                <w:lang w:bidi="x-none"/>
              </w:rPr>
              <w:t>67</w:t>
            </w:r>
          </w:p>
        </w:tc>
        <w:tc>
          <w:tcPr>
            <w:tcW w:w="1080" w:type="dxa"/>
          </w:tcPr>
          <w:p w14:paraId="7E616BAA" w14:textId="37202F43" w:rsidR="00BC6CCE" w:rsidRDefault="00BC6CCE" w:rsidP="00023A99">
            <w:pPr>
              <w:jc w:val="center"/>
              <w:rPr>
                <w:lang w:bidi="x-none"/>
              </w:rPr>
            </w:pPr>
          </w:p>
        </w:tc>
        <w:tc>
          <w:tcPr>
            <w:tcW w:w="1080" w:type="dxa"/>
          </w:tcPr>
          <w:p w14:paraId="7A6C4BB2" w14:textId="273960E9" w:rsidR="00BC6CCE" w:rsidRDefault="00BC6CCE" w:rsidP="00023A99">
            <w:pPr>
              <w:jc w:val="center"/>
              <w:rPr>
                <w:lang w:bidi="x-none"/>
              </w:rPr>
            </w:pPr>
          </w:p>
        </w:tc>
        <w:tc>
          <w:tcPr>
            <w:tcW w:w="1080" w:type="dxa"/>
          </w:tcPr>
          <w:p w14:paraId="27A0DE15" w14:textId="77777777" w:rsidR="00BC6CCE" w:rsidRDefault="00BC6CCE" w:rsidP="00023A99">
            <w:pPr>
              <w:jc w:val="center"/>
              <w:rPr>
                <w:lang w:bidi="x-none"/>
              </w:rPr>
            </w:pPr>
          </w:p>
        </w:tc>
      </w:tr>
      <w:tr w:rsidR="00BC6CCE" w14:paraId="4BBAED2A" w14:textId="77777777" w:rsidTr="00023A99">
        <w:tc>
          <w:tcPr>
            <w:tcW w:w="3078" w:type="dxa"/>
          </w:tcPr>
          <w:p w14:paraId="4F59682B" w14:textId="77777777" w:rsidR="00BC6CCE" w:rsidRDefault="00BC6CCE" w:rsidP="00023A99">
            <w:pPr>
              <w:jc w:val="right"/>
              <w:rPr>
                <w:lang w:bidi="x-none"/>
              </w:rPr>
            </w:pPr>
            <w:r>
              <w:rPr>
                <w:lang w:bidi="x-none"/>
              </w:rPr>
              <w:t>Max pressure (psig)</w:t>
            </w:r>
          </w:p>
        </w:tc>
        <w:tc>
          <w:tcPr>
            <w:tcW w:w="1080" w:type="dxa"/>
          </w:tcPr>
          <w:p w14:paraId="33FE0B85" w14:textId="601E31F1" w:rsidR="00BC6CCE" w:rsidRDefault="00BC6CCE" w:rsidP="00023A99">
            <w:pPr>
              <w:jc w:val="center"/>
              <w:rPr>
                <w:lang w:bidi="x-none"/>
              </w:rPr>
            </w:pPr>
            <w:r>
              <w:rPr>
                <w:lang w:bidi="x-none"/>
              </w:rPr>
              <w:t>2216</w:t>
            </w:r>
          </w:p>
        </w:tc>
        <w:tc>
          <w:tcPr>
            <w:tcW w:w="1080" w:type="dxa"/>
          </w:tcPr>
          <w:p w14:paraId="340CB540" w14:textId="5AB9CC13" w:rsidR="00BC6CCE" w:rsidRDefault="000C61C3" w:rsidP="00023A99">
            <w:pPr>
              <w:jc w:val="center"/>
              <w:rPr>
                <w:lang w:bidi="x-none"/>
              </w:rPr>
            </w:pPr>
            <w:r>
              <w:rPr>
                <w:lang w:bidi="x-none"/>
              </w:rPr>
              <w:t>2216</w:t>
            </w:r>
          </w:p>
        </w:tc>
        <w:tc>
          <w:tcPr>
            <w:tcW w:w="1080" w:type="dxa"/>
          </w:tcPr>
          <w:p w14:paraId="66921A1C" w14:textId="68C1E7BE" w:rsidR="00BC6CCE" w:rsidRDefault="00BC6CCE" w:rsidP="00BC6CCE">
            <w:pPr>
              <w:jc w:val="center"/>
              <w:rPr>
                <w:lang w:bidi="x-none"/>
              </w:rPr>
            </w:pPr>
          </w:p>
        </w:tc>
        <w:tc>
          <w:tcPr>
            <w:tcW w:w="1080" w:type="dxa"/>
          </w:tcPr>
          <w:p w14:paraId="0E00976A" w14:textId="5F478C5B" w:rsidR="00BC6CCE" w:rsidRDefault="00BC6CCE" w:rsidP="00023A99">
            <w:pPr>
              <w:jc w:val="center"/>
              <w:rPr>
                <w:lang w:bidi="x-none"/>
              </w:rPr>
            </w:pPr>
          </w:p>
        </w:tc>
        <w:tc>
          <w:tcPr>
            <w:tcW w:w="1080" w:type="dxa"/>
          </w:tcPr>
          <w:p w14:paraId="47BD7EEC" w14:textId="77777777" w:rsidR="00BC6CCE" w:rsidRDefault="00BC6CCE" w:rsidP="00023A99">
            <w:pPr>
              <w:jc w:val="center"/>
              <w:rPr>
                <w:lang w:bidi="x-none"/>
              </w:rPr>
            </w:pPr>
          </w:p>
        </w:tc>
      </w:tr>
      <w:tr w:rsidR="00BC6CCE" w14:paraId="629E694E" w14:textId="77777777" w:rsidTr="00023A99">
        <w:tc>
          <w:tcPr>
            <w:tcW w:w="3078" w:type="dxa"/>
          </w:tcPr>
          <w:p w14:paraId="5D293E65" w14:textId="77777777" w:rsidR="00BC6CCE" w:rsidRDefault="00BC6CCE" w:rsidP="00023A99">
            <w:pPr>
              <w:jc w:val="right"/>
              <w:rPr>
                <w:lang w:bidi="x-none"/>
              </w:rPr>
            </w:pPr>
            <w:r>
              <w:rPr>
                <w:lang w:bidi="x-none"/>
              </w:rPr>
              <w:t># installed on aircraft</w:t>
            </w:r>
          </w:p>
        </w:tc>
        <w:tc>
          <w:tcPr>
            <w:tcW w:w="1080" w:type="dxa"/>
          </w:tcPr>
          <w:p w14:paraId="124B963D" w14:textId="430E25FD" w:rsidR="00BC6CCE" w:rsidRDefault="00BC6CCE" w:rsidP="00023A99">
            <w:pPr>
              <w:jc w:val="center"/>
              <w:rPr>
                <w:lang w:bidi="x-none"/>
              </w:rPr>
            </w:pPr>
            <w:r>
              <w:rPr>
                <w:lang w:bidi="x-none"/>
              </w:rPr>
              <w:t>1</w:t>
            </w:r>
          </w:p>
        </w:tc>
        <w:tc>
          <w:tcPr>
            <w:tcW w:w="1080" w:type="dxa"/>
          </w:tcPr>
          <w:p w14:paraId="78CF6B10" w14:textId="24D6C9B9" w:rsidR="00BC6CCE" w:rsidRDefault="000C61C3" w:rsidP="00023A99">
            <w:pPr>
              <w:jc w:val="center"/>
              <w:rPr>
                <w:lang w:bidi="x-none"/>
              </w:rPr>
            </w:pPr>
            <w:r>
              <w:rPr>
                <w:lang w:bidi="x-none"/>
              </w:rPr>
              <w:t>1</w:t>
            </w:r>
          </w:p>
        </w:tc>
        <w:tc>
          <w:tcPr>
            <w:tcW w:w="1080" w:type="dxa"/>
          </w:tcPr>
          <w:p w14:paraId="484B3AE6" w14:textId="71E44C05" w:rsidR="00BC6CCE" w:rsidRDefault="00BC6CCE" w:rsidP="00023A99">
            <w:pPr>
              <w:jc w:val="center"/>
              <w:rPr>
                <w:lang w:bidi="x-none"/>
              </w:rPr>
            </w:pPr>
          </w:p>
        </w:tc>
        <w:tc>
          <w:tcPr>
            <w:tcW w:w="1080" w:type="dxa"/>
          </w:tcPr>
          <w:p w14:paraId="091F6D96" w14:textId="56E0645C" w:rsidR="00BC6CCE" w:rsidRDefault="00BC6CCE" w:rsidP="00023A99">
            <w:pPr>
              <w:jc w:val="center"/>
              <w:rPr>
                <w:lang w:bidi="x-none"/>
              </w:rPr>
            </w:pPr>
          </w:p>
        </w:tc>
        <w:tc>
          <w:tcPr>
            <w:tcW w:w="1080" w:type="dxa"/>
          </w:tcPr>
          <w:p w14:paraId="15BBD9C7" w14:textId="77777777" w:rsidR="00BC6CCE" w:rsidRDefault="00BC6CCE" w:rsidP="00023A99">
            <w:pPr>
              <w:jc w:val="center"/>
              <w:rPr>
                <w:lang w:bidi="x-none"/>
              </w:rPr>
            </w:pPr>
          </w:p>
        </w:tc>
      </w:tr>
      <w:tr w:rsidR="00BC6CCE" w14:paraId="26F24D05" w14:textId="77777777" w:rsidTr="00023A99">
        <w:tc>
          <w:tcPr>
            <w:tcW w:w="3078" w:type="dxa"/>
          </w:tcPr>
          <w:p w14:paraId="723AB025" w14:textId="77777777" w:rsidR="00BC6CCE" w:rsidRDefault="00BC6CCE" w:rsidP="00023A99">
            <w:pPr>
              <w:jc w:val="right"/>
              <w:rPr>
                <w:lang w:bidi="x-none"/>
              </w:rPr>
            </w:pPr>
            <w:r>
              <w:rPr>
                <w:lang w:bidi="x-none"/>
              </w:rPr>
              <w:t>Location on aircraft</w:t>
            </w:r>
          </w:p>
        </w:tc>
        <w:tc>
          <w:tcPr>
            <w:tcW w:w="1080" w:type="dxa"/>
          </w:tcPr>
          <w:p w14:paraId="50848156" w14:textId="72736F60" w:rsidR="00BC6CCE" w:rsidRDefault="000C61C3" w:rsidP="00023A99">
            <w:pPr>
              <w:jc w:val="center"/>
              <w:rPr>
                <w:lang w:bidi="x-none"/>
              </w:rPr>
            </w:pPr>
            <w:r>
              <w:rPr>
                <w:lang w:bidi="x-none"/>
              </w:rPr>
              <w:t>Sta 6b</w:t>
            </w:r>
          </w:p>
        </w:tc>
        <w:tc>
          <w:tcPr>
            <w:tcW w:w="1080" w:type="dxa"/>
          </w:tcPr>
          <w:p w14:paraId="0662B0DD" w14:textId="0870400C" w:rsidR="00BC6CCE" w:rsidRDefault="000C61C3" w:rsidP="00023A99">
            <w:pPr>
              <w:jc w:val="center"/>
              <w:rPr>
                <w:lang w:bidi="x-none"/>
              </w:rPr>
            </w:pPr>
            <w:r>
              <w:rPr>
                <w:lang w:bidi="x-none"/>
              </w:rPr>
              <w:t>Sta 6b</w:t>
            </w:r>
          </w:p>
        </w:tc>
        <w:tc>
          <w:tcPr>
            <w:tcW w:w="1080" w:type="dxa"/>
          </w:tcPr>
          <w:p w14:paraId="4BB03809" w14:textId="5E456083" w:rsidR="00BC6CCE" w:rsidRDefault="00BC6CCE" w:rsidP="00BC6CCE">
            <w:pPr>
              <w:jc w:val="center"/>
              <w:rPr>
                <w:lang w:bidi="x-none"/>
              </w:rPr>
            </w:pPr>
          </w:p>
          <w:p w14:paraId="1327C1FD" w14:textId="269475CE" w:rsidR="00BC6CCE" w:rsidRDefault="00BC6CCE" w:rsidP="00BC6CCE">
            <w:pPr>
              <w:jc w:val="center"/>
              <w:rPr>
                <w:lang w:bidi="x-none"/>
              </w:rPr>
            </w:pPr>
          </w:p>
        </w:tc>
        <w:tc>
          <w:tcPr>
            <w:tcW w:w="1080" w:type="dxa"/>
          </w:tcPr>
          <w:p w14:paraId="7749C71F" w14:textId="674B70BB" w:rsidR="00BC6CCE" w:rsidRDefault="00BC6CCE" w:rsidP="00023A99">
            <w:pPr>
              <w:jc w:val="center"/>
              <w:rPr>
                <w:lang w:bidi="x-none"/>
              </w:rPr>
            </w:pPr>
          </w:p>
        </w:tc>
        <w:tc>
          <w:tcPr>
            <w:tcW w:w="1080" w:type="dxa"/>
          </w:tcPr>
          <w:p w14:paraId="6468E3A6" w14:textId="77777777" w:rsidR="00BC6CCE" w:rsidRDefault="00BC6CCE" w:rsidP="00023A99">
            <w:pPr>
              <w:jc w:val="center"/>
              <w:rPr>
                <w:lang w:bidi="x-none"/>
              </w:rPr>
            </w:pPr>
          </w:p>
        </w:tc>
      </w:tr>
      <w:tr w:rsidR="00BC6CCE" w14:paraId="5B3FE7D6" w14:textId="77777777" w:rsidTr="00023A99">
        <w:tc>
          <w:tcPr>
            <w:tcW w:w="3078" w:type="dxa"/>
          </w:tcPr>
          <w:p w14:paraId="38817A01" w14:textId="77777777" w:rsidR="00BC6CCE" w:rsidRDefault="00BC6CCE" w:rsidP="00023A99">
            <w:pPr>
              <w:jc w:val="right"/>
              <w:rPr>
                <w:lang w:bidi="x-none"/>
              </w:rPr>
            </w:pPr>
            <w:r>
              <w:rPr>
                <w:lang w:bidi="x-none"/>
              </w:rPr>
              <w:t>Service frequency</w:t>
            </w:r>
          </w:p>
        </w:tc>
        <w:tc>
          <w:tcPr>
            <w:tcW w:w="1080" w:type="dxa"/>
          </w:tcPr>
          <w:p w14:paraId="5A325340" w14:textId="59B060A5" w:rsidR="00BC6CCE" w:rsidRDefault="00BC6CCE" w:rsidP="00023A99">
            <w:pPr>
              <w:jc w:val="center"/>
              <w:rPr>
                <w:lang w:bidi="x-none"/>
              </w:rPr>
            </w:pPr>
            <w:r>
              <w:rPr>
                <w:lang w:bidi="x-none"/>
              </w:rPr>
              <w:t>1 flt</w:t>
            </w:r>
          </w:p>
        </w:tc>
        <w:tc>
          <w:tcPr>
            <w:tcW w:w="1080" w:type="dxa"/>
          </w:tcPr>
          <w:p w14:paraId="57B0A4C0" w14:textId="5555B857" w:rsidR="00BC6CCE" w:rsidRDefault="000C61C3" w:rsidP="00023A99">
            <w:pPr>
              <w:jc w:val="center"/>
              <w:rPr>
                <w:lang w:bidi="x-none"/>
              </w:rPr>
            </w:pPr>
            <w:r>
              <w:rPr>
                <w:lang w:bidi="x-none"/>
              </w:rPr>
              <w:t>1 / 4 flt</w:t>
            </w:r>
          </w:p>
        </w:tc>
        <w:tc>
          <w:tcPr>
            <w:tcW w:w="1080" w:type="dxa"/>
          </w:tcPr>
          <w:p w14:paraId="2EAD462C" w14:textId="28782F1D" w:rsidR="00BC6CCE" w:rsidRDefault="00BC6CCE" w:rsidP="00023A99">
            <w:pPr>
              <w:jc w:val="center"/>
              <w:rPr>
                <w:lang w:bidi="x-none"/>
              </w:rPr>
            </w:pPr>
          </w:p>
        </w:tc>
        <w:tc>
          <w:tcPr>
            <w:tcW w:w="1080" w:type="dxa"/>
          </w:tcPr>
          <w:p w14:paraId="4869D974" w14:textId="54309744" w:rsidR="00BC6CCE" w:rsidRDefault="00BC6CCE" w:rsidP="00023A99">
            <w:pPr>
              <w:jc w:val="center"/>
              <w:rPr>
                <w:lang w:bidi="x-none"/>
              </w:rPr>
            </w:pPr>
          </w:p>
        </w:tc>
        <w:tc>
          <w:tcPr>
            <w:tcW w:w="1080" w:type="dxa"/>
          </w:tcPr>
          <w:p w14:paraId="1FC81E52" w14:textId="77777777" w:rsidR="00BC6CCE" w:rsidRDefault="00BC6CCE" w:rsidP="00023A99">
            <w:pPr>
              <w:jc w:val="center"/>
              <w:rPr>
                <w:lang w:bidi="x-none"/>
              </w:rPr>
            </w:pPr>
          </w:p>
        </w:tc>
      </w:tr>
      <w:tr w:rsidR="00BC6CCE" w14:paraId="760C024A" w14:textId="77777777" w:rsidTr="00023A99">
        <w:tc>
          <w:tcPr>
            <w:tcW w:w="3078" w:type="dxa"/>
          </w:tcPr>
          <w:p w14:paraId="3DADD17D" w14:textId="77777777" w:rsidR="00BC6CCE" w:rsidRDefault="00BC6CCE" w:rsidP="00023A99">
            <w:pPr>
              <w:jc w:val="right"/>
              <w:rPr>
                <w:i/>
                <w:color w:val="FF0000"/>
                <w:lang w:bidi="x-none"/>
              </w:rPr>
            </w:pPr>
            <w:r>
              <w:rPr>
                <w:i/>
                <w:color w:val="FF0000"/>
                <w:lang w:bidi="x-none"/>
              </w:rPr>
              <w:t>toxic/flammable gases:</w:t>
            </w:r>
          </w:p>
        </w:tc>
        <w:tc>
          <w:tcPr>
            <w:tcW w:w="1080" w:type="dxa"/>
          </w:tcPr>
          <w:p w14:paraId="504A6C98" w14:textId="77777777" w:rsidR="00BC6CCE" w:rsidRDefault="00BC6CCE" w:rsidP="00023A99">
            <w:pPr>
              <w:jc w:val="center"/>
              <w:rPr>
                <w:lang w:bidi="x-none"/>
              </w:rPr>
            </w:pPr>
          </w:p>
        </w:tc>
        <w:tc>
          <w:tcPr>
            <w:tcW w:w="1080" w:type="dxa"/>
          </w:tcPr>
          <w:p w14:paraId="5234E84C" w14:textId="77777777" w:rsidR="00BC6CCE" w:rsidRDefault="00BC6CCE" w:rsidP="00023A99">
            <w:pPr>
              <w:jc w:val="center"/>
              <w:rPr>
                <w:lang w:bidi="x-none"/>
              </w:rPr>
            </w:pPr>
          </w:p>
        </w:tc>
        <w:tc>
          <w:tcPr>
            <w:tcW w:w="1080" w:type="dxa"/>
          </w:tcPr>
          <w:p w14:paraId="52C086B9" w14:textId="77777777" w:rsidR="00BC6CCE" w:rsidRDefault="00BC6CCE" w:rsidP="00023A99">
            <w:pPr>
              <w:jc w:val="center"/>
              <w:rPr>
                <w:lang w:bidi="x-none"/>
              </w:rPr>
            </w:pPr>
          </w:p>
        </w:tc>
        <w:tc>
          <w:tcPr>
            <w:tcW w:w="1080" w:type="dxa"/>
          </w:tcPr>
          <w:p w14:paraId="3EFD3C40" w14:textId="77777777" w:rsidR="00BC6CCE" w:rsidRDefault="00BC6CCE" w:rsidP="00023A99">
            <w:pPr>
              <w:jc w:val="center"/>
              <w:rPr>
                <w:lang w:bidi="x-none"/>
              </w:rPr>
            </w:pPr>
          </w:p>
        </w:tc>
        <w:tc>
          <w:tcPr>
            <w:tcW w:w="1080" w:type="dxa"/>
          </w:tcPr>
          <w:p w14:paraId="13FD4350" w14:textId="77777777" w:rsidR="00BC6CCE" w:rsidRDefault="00BC6CCE" w:rsidP="00023A99">
            <w:pPr>
              <w:jc w:val="center"/>
              <w:rPr>
                <w:lang w:bidi="x-none"/>
              </w:rPr>
            </w:pPr>
          </w:p>
        </w:tc>
      </w:tr>
      <w:tr w:rsidR="00BC6CCE" w14:paraId="17F7191D" w14:textId="77777777" w:rsidTr="00023A99">
        <w:tc>
          <w:tcPr>
            <w:tcW w:w="3078" w:type="dxa"/>
          </w:tcPr>
          <w:p w14:paraId="45C0D3DC" w14:textId="77777777" w:rsidR="00BC6CCE" w:rsidRDefault="00BC6CCE" w:rsidP="00023A99">
            <w:pPr>
              <w:jc w:val="right"/>
              <w:rPr>
                <w:lang w:bidi="x-none"/>
              </w:rPr>
            </w:pPr>
            <w:r>
              <w:rPr>
                <w:lang w:bidi="x-none"/>
              </w:rPr>
              <w:t>In containment vessel?</w:t>
            </w:r>
          </w:p>
        </w:tc>
        <w:tc>
          <w:tcPr>
            <w:tcW w:w="1080" w:type="dxa"/>
          </w:tcPr>
          <w:p w14:paraId="118C65E2" w14:textId="7AEE71D4" w:rsidR="00BC6CCE" w:rsidRDefault="00BC6CCE" w:rsidP="00023A99">
            <w:pPr>
              <w:jc w:val="center"/>
              <w:rPr>
                <w:lang w:bidi="x-none"/>
              </w:rPr>
            </w:pPr>
            <w:r>
              <w:rPr>
                <w:lang w:bidi="x-none"/>
              </w:rPr>
              <w:t>na</w:t>
            </w:r>
          </w:p>
        </w:tc>
        <w:tc>
          <w:tcPr>
            <w:tcW w:w="1080" w:type="dxa"/>
          </w:tcPr>
          <w:p w14:paraId="522D431A" w14:textId="548DD358" w:rsidR="00BC6CCE" w:rsidRDefault="000C61C3" w:rsidP="00023A99">
            <w:pPr>
              <w:jc w:val="center"/>
              <w:rPr>
                <w:lang w:bidi="x-none"/>
              </w:rPr>
            </w:pPr>
            <w:r>
              <w:rPr>
                <w:lang w:bidi="x-none"/>
              </w:rPr>
              <w:t>na</w:t>
            </w:r>
          </w:p>
        </w:tc>
        <w:tc>
          <w:tcPr>
            <w:tcW w:w="1080" w:type="dxa"/>
          </w:tcPr>
          <w:p w14:paraId="2D741889" w14:textId="77777777" w:rsidR="00BC6CCE" w:rsidRDefault="00BC6CCE" w:rsidP="00023A99">
            <w:pPr>
              <w:jc w:val="center"/>
              <w:rPr>
                <w:lang w:bidi="x-none"/>
              </w:rPr>
            </w:pPr>
          </w:p>
        </w:tc>
        <w:tc>
          <w:tcPr>
            <w:tcW w:w="1080" w:type="dxa"/>
          </w:tcPr>
          <w:p w14:paraId="59DDFC4F" w14:textId="77777777" w:rsidR="00BC6CCE" w:rsidRDefault="00BC6CCE" w:rsidP="00023A99">
            <w:pPr>
              <w:jc w:val="center"/>
              <w:rPr>
                <w:lang w:bidi="x-none"/>
              </w:rPr>
            </w:pPr>
          </w:p>
        </w:tc>
        <w:tc>
          <w:tcPr>
            <w:tcW w:w="1080" w:type="dxa"/>
          </w:tcPr>
          <w:p w14:paraId="342559E9" w14:textId="77777777" w:rsidR="00BC6CCE" w:rsidRDefault="00BC6CCE" w:rsidP="00023A99">
            <w:pPr>
              <w:jc w:val="center"/>
              <w:rPr>
                <w:lang w:bidi="x-none"/>
              </w:rPr>
            </w:pPr>
          </w:p>
        </w:tc>
      </w:tr>
      <w:tr w:rsidR="00BC6CCE" w14:paraId="34C427F7" w14:textId="77777777" w:rsidTr="00023A99">
        <w:tc>
          <w:tcPr>
            <w:tcW w:w="3078" w:type="dxa"/>
          </w:tcPr>
          <w:p w14:paraId="7D8B1C5D" w14:textId="77777777" w:rsidR="00BC6CCE" w:rsidRDefault="00BC6CCE" w:rsidP="00023A99">
            <w:pPr>
              <w:jc w:val="right"/>
              <w:rPr>
                <w:lang w:bidi="x-none"/>
              </w:rPr>
            </w:pPr>
            <w:r>
              <w:rPr>
                <w:lang w:bidi="x-none"/>
              </w:rPr>
              <w:t>Gas alarm provided?</w:t>
            </w:r>
          </w:p>
        </w:tc>
        <w:tc>
          <w:tcPr>
            <w:tcW w:w="1080" w:type="dxa"/>
          </w:tcPr>
          <w:p w14:paraId="5CCC09C7" w14:textId="77777777" w:rsidR="00BC6CCE" w:rsidRDefault="00BC6CCE" w:rsidP="00023A99">
            <w:pPr>
              <w:jc w:val="center"/>
              <w:rPr>
                <w:lang w:bidi="x-none"/>
              </w:rPr>
            </w:pPr>
          </w:p>
        </w:tc>
        <w:tc>
          <w:tcPr>
            <w:tcW w:w="1080" w:type="dxa"/>
          </w:tcPr>
          <w:p w14:paraId="1AA00A03" w14:textId="44DA6CAF" w:rsidR="00BC6CCE" w:rsidRDefault="00BC6CCE" w:rsidP="00023A99">
            <w:pPr>
              <w:jc w:val="center"/>
              <w:rPr>
                <w:lang w:bidi="x-none"/>
              </w:rPr>
            </w:pPr>
          </w:p>
        </w:tc>
        <w:tc>
          <w:tcPr>
            <w:tcW w:w="1080" w:type="dxa"/>
          </w:tcPr>
          <w:p w14:paraId="08ACCC17" w14:textId="77777777" w:rsidR="00BC6CCE" w:rsidRDefault="00BC6CCE" w:rsidP="00023A99">
            <w:pPr>
              <w:jc w:val="center"/>
              <w:rPr>
                <w:lang w:bidi="x-none"/>
              </w:rPr>
            </w:pPr>
          </w:p>
        </w:tc>
        <w:tc>
          <w:tcPr>
            <w:tcW w:w="1080" w:type="dxa"/>
          </w:tcPr>
          <w:p w14:paraId="681E4E44" w14:textId="6727E3AB" w:rsidR="00BC6CCE" w:rsidRDefault="00BC6CCE" w:rsidP="00023A99">
            <w:pPr>
              <w:jc w:val="center"/>
              <w:rPr>
                <w:lang w:bidi="x-none"/>
              </w:rPr>
            </w:pPr>
          </w:p>
        </w:tc>
        <w:tc>
          <w:tcPr>
            <w:tcW w:w="1080" w:type="dxa"/>
          </w:tcPr>
          <w:p w14:paraId="6DAD8495" w14:textId="77777777" w:rsidR="00BC6CCE" w:rsidRDefault="00BC6CCE" w:rsidP="00023A99">
            <w:pPr>
              <w:jc w:val="center"/>
              <w:rPr>
                <w:lang w:bidi="x-none"/>
              </w:rPr>
            </w:pPr>
          </w:p>
        </w:tc>
      </w:tr>
      <w:tr w:rsidR="00BC6CCE" w14:paraId="587D48E7" w14:textId="77777777" w:rsidTr="00023A99">
        <w:tc>
          <w:tcPr>
            <w:tcW w:w="3078" w:type="dxa"/>
          </w:tcPr>
          <w:p w14:paraId="643DEE7E" w14:textId="77777777" w:rsidR="00BC6CCE" w:rsidRDefault="00BC6CCE" w:rsidP="00023A99">
            <w:pPr>
              <w:jc w:val="right"/>
              <w:rPr>
                <w:lang w:bidi="x-none"/>
              </w:rPr>
            </w:pPr>
            <w:r>
              <w:rPr>
                <w:lang w:bidi="x-none"/>
              </w:rPr>
              <w:t>MR if vented to cabin, ppmv</w:t>
            </w:r>
          </w:p>
        </w:tc>
        <w:tc>
          <w:tcPr>
            <w:tcW w:w="1080" w:type="dxa"/>
          </w:tcPr>
          <w:p w14:paraId="36F347B8" w14:textId="77777777" w:rsidR="00BC6CCE" w:rsidRDefault="00BC6CCE" w:rsidP="00023A99">
            <w:pPr>
              <w:jc w:val="center"/>
              <w:rPr>
                <w:lang w:bidi="x-none"/>
              </w:rPr>
            </w:pPr>
          </w:p>
        </w:tc>
        <w:tc>
          <w:tcPr>
            <w:tcW w:w="1080" w:type="dxa"/>
          </w:tcPr>
          <w:p w14:paraId="2E131F8F" w14:textId="5FF1CCD4" w:rsidR="00BC6CCE" w:rsidRDefault="000C61C3" w:rsidP="005F5BB3">
            <w:pPr>
              <w:jc w:val="center"/>
              <w:rPr>
                <w:lang w:bidi="x-none"/>
              </w:rPr>
            </w:pPr>
            <w:r>
              <w:rPr>
                <w:lang w:bidi="x-none"/>
              </w:rPr>
              <w:t>1.6%</w:t>
            </w:r>
          </w:p>
        </w:tc>
        <w:tc>
          <w:tcPr>
            <w:tcW w:w="1080" w:type="dxa"/>
          </w:tcPr>
          <w:p w14:paraId="2EAE6FE4" w14:textId="77777777" w:rsidR="00BC6CCE" w:rsidRDefault="00BC6CCE" w:rsidP="00023A99">
            <w:pPr>
              <w:jc w:val="center"/>
              <w:rPr>
                <w:lang w:bidi="x-none"/>
              </w:rPr>
            </w:pPr>
          </w:p>
        </w:tc>
        <w:tc>
          <w:tcPr>
            <w:tcW w:w="1080" w:type="dxa"/>
          </w:tcPr>
          <w:p w14:paraId="7507477B" w14:textId="0055FA68" w:rsidR="00BC6CCE" w:rsidRDefault="00BC6CCE" w:rsidP="005F5BB3">
            <w:pPr>
              <w:jc w:val="center"/>
              <w:rPr>
                <w:lang w:bidi="x-none"/>
              </w:rPr>
            </w:pPr>
          </w:p>
        </w:tc>
        <w:tc>
          <w:tcPr>
            <w:tcW w:w="1080" w:type="dxa"/>
          </w:tcPr>
          <w:p w14:paraId="334E28BA" w14:textId="77777777" w:rsidR="00BC6CCE" w:rsidRDefault="00BC6CCE" w:rsidP="00023A99">
            <w:pPr>
              <w:jc w:val="center"/>
              <w:rPr>
                <w:lang w:bidi="x-none"/>
              </w:rPr>
            </w:pPr>
          </w:p>
        </w:tc>
      </w:tr>
      <w:tr w:rsidR="00BC6CCE" w14:paraId="1B057E55" w14:textId="77777777" w:rsidTr="00023A99">
        <w:tc>
          <w:tcPr>
            <w:tcW w:w="3078" w:type="dxa"/>
          </w:tcPr>
          <w:p w14:paraId="59629DE2" w14:textId="77777777" w:rsidR="00BC6CCE" w:rsidRDefault="00BC6CCE" w:rsidP="00023A99">
            <w:pPr>
              <w:jc w:val="right"/>
              <w:rPr>
                <w:lang w:bidi="x-none"/>
              </w:rPr>
            </w:pPr>
            <w:r>
              <w:rPr>
                <w:lang w:bidi="x-none"/>
              </w:rPr>
              <w:t>OSHA 8-hr PEL, ppmv</w:t>
            </w:r>
          </w:p>
        </w:tc>
        <w:tc>
          <w:tcPr>
            <w:tcW w:w="1080" w:type="dxa"/>
          </w:tcPr>
          <w:p w14:paraId="374FCA62" w14:textId="77777777" w:rsidR="00BC6CCE" w:rsidRDefault="00BC6CCE" w:rsidP="00023A99">
            <w:pPr>
              <w:jc w:val="center"/>
              <w:rPr>
                <w:lang w:bidi="x-none"/>
              </w:rPr>
            </w:pPr>
          </w:p>
        </w:tc>
        <w:tc>
          <w:tcPr>
            <w:tcW w:w="1080" w:type="dxa"/>
          </w:tcPr>
          <w:p w14:paraId="0B13DEEE" w14:textId="5A4BD680" w:rsidR="00BC6CCE" w:rsidRDefault="000C61C3" w:rsidP="005F5BB3">
            <w:pPr>
              <w:jc w:val="center"/>
              <w:rPr>
                <w:lang w:bidi="x-none"/>
              </w:rPr>
            </w:pPr>
            <w:r>
              <w:rPr>
                <w:lang w:bidi="x-none"/>
              </w:rPr>
              <w:t>na</w:t>
            </w:r>
          </w:p>
        </w:tc>
        <w:tc>
          <w:tcPr>
            <w:tcW w:w="1080" w:type="dxa"/>
          </w:tcPr>
          <w:p w14:paraId="145C1553" w14:textId="77777777" w:rsidR="00BC6CCE" w:rsidRDefault="00BC6CCE" w:rsidP="00023A99">
            <w:pPr>
              <w:jc w:val="center"/>
              <w:rPr>
                <w:lang w:bidi="x-none"/>
              </w:rPr>
            </w:pPr>
          </w:p>
        </w:tc>
        <w:tc>
          <w:tcPr>
            <w:tcW w:w="1080" w:type="dxa"/>
          </w:tcPr>
          <w:p w14:paraId="2BAAC1DB" w14:textId="4C7F73DB" w:rsidR="00BC6CCE" w:rsidRDefault="00BC6CCE" w:rsidP="005F5BB3">
            <w:pPr>
              <w:jc w:val="center"/>
              <w:rPr>
                <w:lang w:bidi="x-none"/>
              </w:rPr>
            </w:pPr>
          </w:p>
        </w:tc>
        <w:tc>
          <w:tcPr>
            <w:tcW w:w="1080" w:type="dxa"/>
          </w:tcPr>
          <w:p w14:paraId="50DBCAF2" w14:textId="77777777" w:rsidR="00BC6CCE" w:rsidRDefault="00BC6CCE" w:rsidP="00023A99">
            <w:pPr>
              <w:jc w:val="center"/>
              <w:rPr>
                <w:lang w:bidi="x-none"/>
              </w:rPr>
            </w:pPr>
          </w:p>
        </w:tc>
      </w:tr>
      <w:tr w:rsidR="00BC6CCE" w14:paraId="39975E22" w14:textId="77777777" w:rsidTr="00023A99">
        <w:tc>
          <w:tcPr>
            <w:tcW w:w="3078" w:type="dxa"/>
          </w:tcPr>
          <w:p w14:paraId="3CCC433E" w14:textId="77777777" w:rsidR="00BC6CCE" w:rsidRDefault="00BC6CCE" w:rsidP="00023A99">
            <w:pPr>
              <w:jc w:val="right"/>
              <w:rPr>
                <w:lang w:bidi="x-none"/>
              </w:rPr>
            </w:pPr>
            <w:r>
              <w:rPr>
                <w:lang w:bidi="x-none"/>
              </w:rPr>
              <w:t>30-min IDLH, ppmv</w:t>
            </w:r>
          </w:p>
        </w:tc>
        <w:tc>
          <w:tcPr>
            <w:tcW w:w="1080" w:type="dxa"/>
          </w:tcPr>
          <w:p w14:paraId="033C7C7E" w14:textId="77777777" w:rsidR="00BC6CCE" w:rsidRDefault="00BC6CCE" w:rsidP="00023A99">
            <w:pPr>
              <w:jc w:val="center"/>
              <w:rPr>
                <w:lang w:bidi="x-none"/>
              </w:rPr>
            </w:pPr>
          </w:p>
        </w:tc>
        <w:tc>
          <w:tcPr>
            <w:tcW w:w="1080" w:type="dxa"/>
          </w:tcPr>
          <w:p w14:paraId="42808E84" w14:textId="2A70E583" w:rsidR="00BC6CCE" w:rsidRDefault="000C61C3" w:rsidP="005F5BB3">
            <w:pPr>
              <w:jc w:val="center"/>
              <w:rPr>
                <w:lang w:bidi="x-none"/>
              </w:rPr>
            </w:pPr>
            <w:r>
              <w:rPr>
                <w:lang w:bidi="x-none"/>
              </w:rPr>
              <w:t>na</w:t>
            </w:r>
          </w:p>
        </w:tc>
        <w:tc>
          <w:tcPr>
            <w:tcW w:w="1080" w:type="dxa"/>
          </w:tcPr>
          <w:p w14:paraId="58E84641" w14:textId="77777777" w:rsidR="00BC6CCE" w:rsidRDefault="00BC6CCE" w:rsidP="00023A99">
            <w:pPr>
              <w:jc w:val="center"/>
              <w:rPr>
                <w:lang w:bidi="x-none"/>
              </w:rPr>
            </w:pPr>
          </w:p>
        </w:tc>
        <w:tc>
          <w:tcPr>
            <w:tcW w:w="1080" w:type="dxa"/>
          </w:tcPr>
          <w:p w14:paraId="61DC1676" w14:textId="508C7ADD" w:rsidR="00BC6CCE" w:rsidRDefault="00BC6CCE" w:rsidP="005F5BB3">
            <w:pPr>
              <w:jc w:val="center"/>
              <w:rPr>
                <w:lang w:bidi="x-none"/>
              </w:rPr>
            </w:pPr>
          </w:p>
        </w:tc>
        <w:tc>
          <w:tcPr>
            <w:tcW w:w="1080" w:type="dxa"/>
          </w:tcPr>
          <w:p w14:paraId="53568774" w14:textId="77777777" w:rsidR="00BC6CCE" w:rsidRDefault="00BC6CCE"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5F5BB3">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5F5BB3" w14:paraId="222FEFC0" w14:textId="77777777" w:rsidTr="005F5BB3">
        <w:tc>
          <w:tcPr>
            <w:tcW w:w="2469" w:type="dxa"/>
            <w:tcBorders>
              <w:top w:val="single" w:sz="6" w:space="0" w:color="008000"/>
            </w:tcBorders>
          </w:tcPr>
          <w:p w14:paraId="45993D3E" w14:textId="77777777" w:rsidR="005F5BB3" w:rsidRDefault="005F5BB3"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3CE0823E" w:rsidR="005F5BB3" w:rsidRDefault="000C61C3" w:rsidP="000C61C3">
            <w:pPr>
              <w:pStyle w:val="Header"/>
              <w:tabs>
                <w:tab w:val="clear" w:pos="4320"/>
                <w:tab w:val="clear" w:pos="8640"/>
              </w:tabs>
              <w:rPr>
                <w:lang w:bidi="x-none"/>
              </w:rPr>
            </w:pPr>
            <w:r>
              <w:rPr>
                <w:lang w:bidi="x-none"/>
              </w:rPr>
              <w:t>4</w:t>
            </w:r>
            <w:r w:rsidR="0003098D">
              <w:rPr>
                <w:lang w:bidi="x-none"/>
              </w:rPr>
              <w:t>0</w:t>
            </w:r>
            <w:r>
              <w:rPr>
                <w:lang w:bidi="x-none"/>
              </w:rPr>
              <w:t xml:space="preserve">% </w:t>
            </w:r>
            <w:r w:rsidR="00300D24">
              <w:rPr>
                <w:lang w:bidi="x-none"/>
              </w:rPr>
              <w:t xml:space="preserve">Glyoxal </w:t>
            </w:r>
            <w:r>
              <w:rPr>
                <w:lang w:bidi="x-none"/>
              </w:rPr>
              <w:t>Solution</w:t>
            </w:r>
          </w:p>
        </w:tc>
        <w:tc>
          <w:tcPr>
            <w:tcW w:w="1080" w:type="dxa"/>
            <w:tcBorders>
              <w:top w:val="single" w:sz="6" w:space="0" w:color="008000"/>
            </w:tcBorders>
          </w:tcPr>
          <w:p w14:paraId="06871292"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5F5BB3" w:rsidRDefault="005F5BB3" w:rsidP="00023A99">
            <w:pPr>
              <w:pStyle w:val="Header"/>
              <w:tabs>
                <w:tab w:val="clear" w:pos="4320"/>
                <w:tab w:val="clear" w:pos="8640"/>
              </w:tabs>
              <w:rPr>
                <w:lang w:bidi="x-none"/>
              </w:rPr>
            </w:pPr>
          </w:p>
        </w:tc>
      </w:tr>
      <w:tr w:rsidR="005F5BB3" w14:paraId="699DE42C" w14:textId="77777777" w:rsidTr="005F5BB3">
        <w:tc>
          <w:tcPr>
            <w:tcW w:w="2469" w:type="dxa"/>
          </w:tcPr>
          <w:p w14:paraId="240D6D59" w14:textId="77777777" w:rsidR="005F5BB3" w:rsidRDefault="005F5BB3" w:rsidP="00023A99">
            <w:pPr>
              <w:pStyle w:val="Header"/>
              <w:tabs>
                <w:tab w:val="clear" w:pos="4320"/>
                <w:tab w:val="clear" w:pos="8640"/>
              </w:tabs>
              <w:jc w:val="right"/>
              <w:rPr>
                <w:lang w:bidi="x-none"/>
              </w:rPr>
            </w:pPr>
            <w:r>
              <w:rPr>
                <w:lang w:bidi="x-none"/>
              </w:rPr>
              <w:t>Amount</w:t>
            </w:r>
          </w:p>
        </w:tc>
        <w:tc>
          <w:tcPr>
            <w:tcW w:w="1080" w:type="dxa"/>
          </w:tcPr>
          <w:p w14:paraId="3228A595" w14:textId="775C35B9" w:rsidR="005F5BB3" w:rsidRDefault="005F5BB3" w:rsidP="000C61C3">
            <w:pPr>
              <w:pStyle w:val="Header"/>
              <w:tabs>
                <w:tab w:val="clear" w:pos="4320"/>
                <w:tab w:val="clear" w:pos="8640"/>
              </w:tabs>
              <w:rPr>
                <w:lang w:bidi="x-none"/>
              </w:rPr>
            </w:pPr>
            <w:r>
              <w:rPr>
                <w:lang w:bidi="x-none"/>
              </w:rPr>
              <w:t>0.00</w:t>
            </w:r>
            <w:r w:rsidR="000C61C3">
              <w:rPr>
                <w:lang w:bidi="x-none"/>
              </w:rPr>
              <w:t>5</w:t>
            </w:r>
            <w:r>
              <w:rPr>
                <w:lang w:bidi="x-none"/>
              </w:rPr>
              <w:t xml:space="preserve"> kg</w:t>
            </w:r>
          </w:p>
        </w:tc>
        <w:tc>
          <w:tcPr>
            <w:tcW w:w="1080" w:type="dxa"/>
          </w:tcPr>
          <w:p w14:paraId="5C650C16" w14:textId="77777777" w:rsidR="005F5BB3" w:rsidRDefault="005F5BB3" w:rsidP="00023A99">
            <w:pPr>
              <w:pStyle w:val="Header"/>
              <w:tabs>
                <w:tab w:val="clear" w:pos="4320"/>
                <w:tab w:val="clear" w:pos="8640"/>
              </w:tabs>
              <w:rPr>
                <w:lang w:bidi="x-none"/>
              </w:rPr>
            </w:pPr>
          </w:p>
        </w:tc>
        <w:tc>
          <w:tcPr>
            <w:tcW w:w="1080" w:type="dxa"/>
          </w:tcPr>
          <w:p w14:paraId="2B8D825B" w14:textId="77777777" w:rsidR="005F5BB3" w:rsidRDefault="005F5BB3" w:rsidP="00023A99">
            <w:pPr>
              <w:pStyle w:val="Header"/>
              <w:tabs>
                <w:tab w:val="clear" w:pos="4320"/>
                <w:tab w:val="clear" w:pos="8640"/>
              </w:tabs>
              <w:rPr>
                <w:lang w:bidi="x-none"/>
              </w:rPr>
            </w:pPr>
          </w:p>
        </w:tc>
        <w:tc>
          <w:tcPr>
            <w:tcW w:w="1080" w:type="dxa"/>
          </w:tcPr>
          <w:p w14:paraId="6ECEB925" w14:textId="77777777" w:rsidR="005F5BB3" w:rsidRDefault="005F5BB3" w:rsidP="00023A99">
            <w:pPr>
              <w:pStyle w:val="Header"/>
              <w:tabs>
                <w:tab w:val="clear" w:pos="4320"/>
                <w:tab w:val="clear" w:pos="8640"/>
              </w:tabs>
              <w:rPr>
                <w:lang w:bidi="x-none"/>
              </w:rPr>
            </w:pPr>
          </w:p>
        </w:tc>
        <w:tc>
          <w:tcPr>
            <w:tcW w:w="1080" w:type="dxa"/>
          </w:tcPr>
          <w:p w14:paraId="0BA1A35A" w14:textId="77777777" w:rsidR="005F5BB3" w:rsidRDefault="005F5BB3" w:rsidP="00023A99">
            <w:pPr>
              <w:pStyle w:val="Header"/>
              <w:tabs>
                <w:tab w:val="clear" w:pos="4320"/>
                <w:tab w:val="clear" w:pos="8640"/>
              </w:tabs>
              <w:rPr>
                <w:lang w:bidi="x-none"/>
              </w:rPr>
            </w:pPr>
          </w:p>
        </w:tc>
        <w:tc>
          <w:tcPr>
            <w:tcW w:w="1080" w:type="dxa"/>
          </w:tcPr>
          <w:p w14:paraId="53045E2E" w14:textId="77777777" w:rsidR="005F5BB3" w:rsidRDefault="005F5BB3" w:rsidP="00023A99">
            <w:pPr>
              <w:pStyle w:val="Header"/>
              <w:tabs>
                <w:tab w:val="clear" w:pos="4320"/>
                <w:tab w:val="clear" w:pos="8640"/>
              </w:tabs>
              <w:rPr>
                <w:lang w:bidi="x-none"/>
              </w:rPr>
            </w:pPr>
          </w:p>
        </w:tc>
      </w:tr>
      <w:tr w:rsidR="005F5BB3" w14:paraId="2803D37B" w14:textId="77777777" w:rsidTr="005F5BB3">
        <w:tc>
          <w:tcPr>
            <w:tcW w:w="2469" w:type="dxa"/>
          </w:tcPr>
          <w:p w14:paraId="6947678A" w14:textId="77777777" w:rsidR="005F5BB3" w:rsidRDefault="005F5BB3" w:rsidP="00023A99">
            <w:pPr>
              <w:pStyle w:val="Header"/>
              <w:tabs>
                <w:tab w:val="clear" w:pos="4320"/>
                <w:tab w:val="clear" w:pos="8640"/>
              </w:tabs>
              <w:jc w:val="right"/>
              <w:rPr>
                <w:lang w:bidi="x-none"/>
              </w:rPr>
            </w:pPr>
            <w:r>
              <w:rPr>
                <w:lang w:bidi="x-none"/>
              </w:rPr>
              <w:t>Container description</w:t>
            </w:r>
          </w:p>
        </w:tc>
        <w:tc>
          <w:tcPr>
            <w:tcW w:w="1080" w:type="dxa"/>
          </w:tcPr>
          <w:p w14:paraId="735C0720" w14:textId="5CE85E54" w:rsidR="005F5BB3" w:rsidRDefault="005F5BB3" w:rsidP="00023A99">
            <w:pPr>
              <w:pStyle w:val="Header"/>
              <w:tabs>
                <w:tab w:val="clear" w:pos="4320"/>
                <w:tab w:val="clear" w:pos="8640"/>
              </w:tabs>
              <w:rPr>
                <w:lang w:bidi="x-none"/>
              </w:rPr>
            </w:pPr>
            <w:r>
              <w:rPr>
                <w:lang w:bidi="x-none"/>
              </w:rPr>
              <w:t xml:space="preserve">1=Glass 2=Metal  </w:t>
            </w:r>
          </w:p>
        </w:tc>
        <w:tc>
          <w:tcPr>
            <w:tcW w:w="1080" w:type="dxa"/>
          </w:tcPr>
          <w:p w14:paraId="2C8A4957" w14:textId="77777777" w:rsidR="005F5BB3" w:rsidRDefault="005F5BB3" w:rsidP="00023A99">
            <w:pPr>
              <w:pStyle w:val="Header"/>
              <w:tabs>
                <w:tab w:val="clear" w:pos="4320"/>
                <w:tab w:val="clear" w:pos="8640"/>
              </w:tabs>
              <w:rPr>
                <w:lang w:bidi="x-none"/>
              </w:rPr>
            </w:pPr>
          </w:p>
        </w:tc>
        <w:tc>
          <w:tcPr>
            <w:tcW w:w="1080" w:type="dxa"/>
          </w:tcPr>
          <w:p w14:paraId="502C6C0A" w14:textId="77777777" w:rsidR="005F5BB3" w:rsidRDefault="005F5BB3" w:rsidP="00023A99">
            <w:pPr>
              <w:pStyle w:val="Header"/>
              <w:tabs>
                <w:tab w:val="clear" w:pos="4320"/>
                <w:tab w:val="clear" w:pos="8640"/>
              </w:tabs>
              <w:rPr>
                <w:lang w:bidi="x-none"/>
              </w:rPr>
            </w:pPr>
          </w:p>
        </w:tc>
        <w:tc>
          <w:tcPr>
            <w:tcW w:w="1080" w:type="dxa"/>
          </w:tcPr>
          <w:p w14:paraId="5339A8E1" w14:textId="77777777" w:rsidR="005F5BB3" w:rsidRDefault="005F5BB3" w:rsidP="00023A99">
            <w:pPr>
              <w:pStyle w:val="Header"/>
              <w:tabs>
                <w:tab w:val="clear" w:pos="4320"/>
                <w:tab w:val="clear" w:pos="8640"/>
              </w:tabs>
              <w:rPr>
                <w:lang w:bidi="x-none"/>
              </w:rPr>
            </w:pPr>
          </w:p>
        </w:tc>
        <w:tc>
          <w:tcPr>
            <w:tcW w:w="1080" w:type="dxa"/>
          </w:tcPr>
          <w:p w14:paraId="66109322" w14:textId="77777777" w:rsidR="005F5BB3" w:rsidRDefault="005F5BB3" w:rsidP="00023A99">
            <w:pPr>
              <w:pStyle w:val="Header"/>
              <w:tabs>
                <w:tab w:val="clear" w:pos="4320"/>
                <w:tab w:val="clear" w:pos="8640"/>
              </w:tabs>
              <w:rPr>
                <w:lang w:bidi="x-none"/>
              </w:rPr>
            </w:pPr>
          </w:p>
        </w:tc>
        <w:tc>
          <w:tcPr>
            <w:tcW w:w="1080" w:type="dxa"/>
          </w:tcPr>
          <w:p w14:paraId="24E95F90" w14:textId="77777777" w:rsidR="005F5BB3" w:rsidRDefault="005F5BB3" w:rsidP="00023A99">
            <w:pPr>
              <w:pStyle w:val="Header"/>
              <w:tabs>
                <w:tab w:val="clear" w:pos="4320"/>
                <w:tab w:val="clear" w:pos="8640"/>
              </w:tabs>
              <w:rPr>
                <w:lang w:bidi="x-none"/>
              </w:rPr>
            </w:pPr>
          </w:p>
        </w:tc>
      </w:tr>
      <w:tr w:rsidR="005F5BB3" w14:paraId="4D931A1F" w14:textId="77777777" w:rsidTr="005F5BB3">
        <w:tc>
          <w:tcPr>
            <w:tcW w:w="2469" w:type="dxa"/>
          </w:tcPr>
          <w:p w14:paraId="35D4EA0E" w14:textId="77777777" w:rsidR="005F5BB3" w:rsidRDefault="005F5BB3" w:rsidP="00023A99">
            <w:pPr>
              <w:pStyle w:val="Header"/>
              <w:tabs>
                <w:tab w:val="clear" w:pos="4320"/>
                <w:tab w:val="clear" w:pos="8640"/>
              </w:tabs>
              <w:jc w:val="right"/>
              <w:rPr>
                <w:lang w:bidi="x-none"/>
              </w:rPr>
            </w:pPr>
            <w:r>
              <w:rPr>
                <w:lang w:bidi="x-none"/>
              </w:rPr>
              <w:t>Purpose</w:t>
            </w:r>
          </w:p>
        </w:tc>
        <w:tc>
          <w:tcPr>
            <w:tcW w:w="1080" w:type="dxa"/>
          </w:tcPr>
          <w:p w14:paraId="4423E2CB" w14:textId="5977AE8E" w:rsidR="005F5BB3" w:rsidRDefault="005F5BB3" w:rsidP="00023A99">
            <w:pPr>
              <w:pStyle w:val="Header"/>
              <w:tabs>
                <w:tab w:val="clear" w:pos="4320"/>
                <w:tab w:val="clear" w:pos="8640"/>
              </w:tabs>
              <w:rPr>
                <w:lang w:bidi="x-none"/>
              </w:rPr>
            </w:pPr>
            <w:r>
              <w:rPr>
                <w:lang w:bidi="x-none"/>
              </w:rPr>
              <w:t>Cal.</w:t>
            </w:r>
          </w:p>
        </w:tc>
        <w:tc>
          <w:tcPr>
            <w:tcW w:w="1080" w:type="dxa"/>
          </w:tcPr>
          <w:p w14:paraId="2FC05911" w14:textId="77777777" w:rsidR="005F5BB3" w:rsidRDefault="005F5BB3" w:rsidP="00023A99">
            <w:pPr>
              <w:pStyle w:val="Header"/>
              <w:tabs>
                <w:tab w:val="clear" w:pos="4320"/>
                <w:tab w:val="clear" w:pos="8640"/>
              </w:tabs>
              <w:rPr>
                <w:lang w:bidi="x-none"/>
              </w:rPr>
            </w:pPr>
          </w:p>
        </w:tc>
        <w:tc>
          <w:tcPr>
            <w:tcW w:w="1080" w:type="dxa"/>
          </w:tcPr>
          <w:p w14:paraId="0125BA6B" w14:textId="77777777" w:rsidR="005F5BB3" w:rsidRDefault="005F5BB3" w:rsidP="00023A99">
            <w:pPr>
              <w:pStyle w:val="Header"/>
              <w:tabs>
                <w:tab w:val="clear" w:pos="4320"/>
                <w:tab w:val="clear" w:pos="8640"/>
              </w:tabs>
              <w:rPr>
                <w:lang w:bidi="x-none"/>
              </w:rPr>
            </w:pPr>
          </w:p>
        </w:tc>
        <w:tc>
          <w:tcPr>
            <w:tcW w:w="1080" w:type="dxa"/>
          </w:tcPr>
          <w:p w14:paraId="1F6D5B29" w14:textId="77777777" w:rsidR="005F5BB3" w:rsidRDefault="005F5BB3" w:rsidP="00023A99">
            <w:pPr>
              <w:pStyle w:val="Header"/>
              <w:tabs>
                <w:tab w:val="clear" w:pos="4320"/>
                <w:tab w:val="clear" w:pos="8640"/>
              </w:tabs>
              <w:rPr>
                <w:lang w:bidi="x-none"/>
              </w:rPr>
            </w:pPr>
          </w:p>
        </w:tc>
        <w:tc>
          <w:tcPr>
            <w:tcW w:w="1080" w:type="dxa"/>
          </w:tcPr>
          <w:p w14:paraId="414F07E4" w14:textId="77777777" w:rsidR="005F5BB3" w:rsidRDefault="005F5BB3" w:rsidP="00023A99">
            <w:pPr>
              <w:pStyle w:val="Header"/>
              <w:tabs>
                <w:tab w:val="clear" w:pos="4320"/>
                <w:tab w:val="clear" w:pos="8640"/>
              </w:tabs>
              <w:rPr>
                <w:lang w:bidi="x-none"/>
              </w:rPr>
            </w:pPr>
          </w:p>
        </w:tc>
        <w:tc>
          <w:tcPr>
            <w:tcW w:w="1080" w:type="dxa"/>
          </w:tcPr>
          <w:p w14:paraId="0FEE8C90" w14:textId="77777777" w:rsidR="005F5BB3" w:rsidRDefault="005F5BB3" w:rsidP="00023A99">
            <w:pPr>
              <w:pStyle w:val="Header"/>
              <w:tabs>
                <w:tab w:val="clear" w:pos="4320"/>
                <w:tab w:val="clear" w:pos="8640"/>
              </w:tabs>
              <w:rPr>
                <w:lang w:bidi="x-none"/>
              </w:rPr>
            </w:pPr>
          </w:p>
        </w:tc>
      </w:tr>
      <w:tr w:rsidR="005F5BB3" w14:paraId="04D1C1EB" w14:textId="77777777" w:rsidTr="005F5BB3">
        <w:tc>
          <w:tcPr>
            <w:tcW w:w="2469" w:type="dxa"/>
          </w:tcPr>
          <w:p w14:paraId="1F5DFEBD" w14:textId="77777777" w:rsidR="005F5BB3" w:rsidRDefault="005F5BB3" w:rsidP="00023A99">
            <w:pPr>
              <w:pStyle w:val="Header"/>
              <w:tabs>
                <w:tab w:val="clear" w:pos="4320"/>
                <w:tab w:val="clear" w:pos="8640"/>
              </w:tabs>
              <w:jc w:val="right"/>
              <w:rPr>
                <w:lang w:bidi="x-none"/>
              </w:rPr>
            </w:pPr>
            <w:r>
              <w:rPr>
                <w:lang w:bidi="x-none"/>
              </w:rPr>
              <w:t>Solution pH</w:t>
            </w:r>
          </w:p>
        </w:tc>
        <w:tc>
          <w:tcPr>
            <w:tcW w:w="1080" w:type="dxa"/>
          </w:tcPr>
          <w:p w14:paraId="74026C94" w14:textId="5F7068F5" w:rsidR="005F5BB3" w:rsidRDefault="005F5BB3" w:rsidP="00023A99">
            <w:pPr>
              <w:pStyle w:val="Header"/>
              <w:tabs>
                <w:tab w:val="clear" w:pos="4320"/>
                <w:tab w:val="clear" w:pos="8640"/>
              </w:tabs>
              <w:rPr>
                <w:lang w:bidi="x-none"/>
              </w:rPr>
            </w:pPr>
            <w:r>
              <w:rPr>
                <w:lang w:bidi="x-none"/>
              </w:rPr>
              <w:t>na</w:t>
            </w:r>
          </w:p>
        </w:tc>
        <w:tc>
          <w:tcPr>
            <w:tcW w:w="1080" w:type="dxa"/>
          </w:tcPr>
          <w:p w14:paraId="1C0C5464" w14:textId="77777777" w:rsidR="005F5BB3" w:rsidRDefault="005F5BB3" w:rsidP="00023A99">
            <w:pPr>
              <w:pStyle w:val="Header"/>
              <w:tabs>
                <w:tab w:val="clear" w:pos="4320"/>
                <w:tab w:val="clear" w:pos="8640"/>
              </w:tabs>
              <w:rPr>
                <w:lang w:bidi="x-none"/>
              </w:rPr>
            </w:pPr>
          </w:p>
        </w:tc>
        <w:tc>
          <w:tcPr>
            <w:tcW w:w="1080" w:type="dxa"/>
          </w:tcPr>
          <w:p w14:paraId="200E4617" w14:textId="77777777" w:rsidR="005F5BB3" w:rsidRDefault="005F5BB3" w:rsidP="00023A99">
            <w:pPr>
              <w:pStyle w:val="Header"/>
              <w:tabs>
                <w:tab w:val="clear" w:pos="4320"/>
                <w:tab w:val="clear" w:pos="8640"/>
              </w:tabs>
              <w:rPr>
                <w:lang w:bidi="x-none"/>
              </w:rPr>
            </w:pPr>
          </w:p>
        </w:tc>
        <w:tc>
          <w:tcPr>
            <w:tcW w:w="1080" w:type="dxa"/>
          </w:tcPr>
          <w:p w14:paraId="5EA397F3" w14:textId="77777777" w:rsidR="005F5BB3" w:rsidRDefault="005F5BB3" w:rsidP="00023A99">
            <w:pPr>
              <w:pStyle w:val="Header"/>
              <w:tabs>
                <w:tab w:val="clear" w:pos="4320"/>
                <w:tab w:val="clear" w:pos="8640"/>
              </w:tabs>
              <w:rPr>
                <w:lang w:bidi="x-none"/>
              </w:rPr>
            </w:pPr>
          </w:p>
        </w:tc>
        <w:tc>
          <w:tcPr>
            <w:tcW w:w="1080" w:type="dxa"/>
          </w:tcPr>
          <w:p w14:paraId="45093CF0" w14:textId="77777777" w:rsidR="005F5BB3" w:rsidRDefault="005F5BB3" w:rsidP="00023A99">
            <w:pPr>
              <w:pStyle w:val="Header"/>
              <w:tabs>
                <w:tab w:val="clear" w:pos="4320"/>
                <w:tab w:val="clear" w:pos="8640"/>
              </w:tabs>
              <w:rPr>
                <w:lang w:bidi="x-none"/>
              </w:rPr>
            </w:pPr>
          </w:p>
        </w:tc>
        <w:tc>
          <w:tcPr>
            <w:tcW w:w="1080" w:type="dxa"/>
          </w:tcPr>
          <w:p w14:paraId="0E73A01A" w14:textId="77777777" w:rsidR="005F5BB3" w:rsidRDefault="005F5BB3" w:rsidP="00023A99">
            <w:pPr>
              <w:pStyle w:val="Header"/>
              <w:tabs>
                <w:tab w:val="clear" w:pos="4320"/>
                <w:tab w:val="clear" w:pos="8640"/>
              </w:tabs>
              <w:rPr>
                <w:lang w:bidi="x-none"/>
              </w:rPr>
            </w:pPr>
          </w:p>
        </w:tc>
      </w:tr>
      <w:tr w:rsidR="005F5BB3" w14:paraId="7BF52B7D" w14:textId="77777777" w:rsidTr="005F5BB3">
        <w:tc>
          <w:tcPr>
            <w:tcW w:w="2469" w:type="dxa"/>
          </w:tcPr>
          <w:p w14:paraId="7E08F7E2" w14:textId="77777777" w:rsidR="005F5BB3" w:rsidRDefault="005F5BB3" w:rsidP="00023A99">
            <w:pPr>
              <w:pStyle w:val="Header"/>
              <w:tabs>
                <w:tab w:val="clear" w:pos="4320"/>
                <w:tab w:val="clear" w:pos="8640"/>
              </w:tabs>
              <w:jc w:val="right"/>
              <w:rPr>
                <w:lang w:bidi="x-none"/>
              </w:rPr>
            </w:pPr>
            <w:r>
              <w:rPr>
                <w:lang w:bidi="x-none"/>
              </w:rPr>
              <w:t>Spill kit provided?</w:t>
            </w:r>
          </w:p>
        </w:tc>
        <w:tc>
          <w:tcPr>
            <w:tcW w:w="1080" w:type="dxa"/>
          </w:tcPr>
          <w:p w14:paraId="391A9D0D" w14:textId="76776401" w:rsidR="005F5BB3" w:rsidRDefault="005F5BB3" w:rsidP="00023A99">
            <w:pPr>
              <w:pStyle w:val="Header"/>
              <w:tabs>
                <w:tab w:val="clear" w:pos="4320"/>
                <w:tab w:val="clear" w:pos="8640"/>
              </w:tabs>
              <w:rPr>
                <w:lang w:bidi="x-none"/>
              </w:rPr>
            </w:pPr>
            <w:r>
              <w:rPr>
                <w:lang w:bidi="x-none"/>
              </w:rPr>
              <w:t>na</w:t>
            </w:r>
          </w:p>
        </w:tc>
        <w:tc>
          <w:tcPr>
            <w:tcW w:w="1080" w:type="dxa"/>
          </w:tcPr>
          <w:p w14:paraId="4D07D09E" w14:textId="77777777" w:rsidR="005F5BB3" w:rsidRDefault="005F5BB3" w:rsidP="00023A99">
            <w:pPr>
              <w:pStyle w:val="Header"/>
              <w:tabs>
                <w:tab w:val="clear" w:pos="4320"/>
                <w:tab w:val="clear" w:pos="8640"/>
              </w:tabs>
              <w:rPr>
                <w:lang w:bidi="x-none"/>
              </w:rPr>
            </w:pPr>
          </w:p>
        </w:tc>
        <w:tc>
          <w:tcPr>
            <w:tcW w:w="1080" w:type="dxa"/>
          </w:tcPr>
          <w:p w14:paraId="3FDB0F85" w14:textId="77777777" w:rsidR="005F5BB3" w:rsidRDefault="005F5BB3" w:rsidP="00023A99">
            <w:pPr>
              <w:pStyle w:val="Header"/>
              <w:tabs>
                <w:tab w:val="clear" w:pos="4320"/>
                <w:tab w:val="clear" w:pos="8640"/>
              </w:tabs>
              <w:rPr>
                <w:lang w:bidi="x-none"/>
              </w:rPr>
            </w:pPr>
          </w:p>
        </w:tc>
        <w:tc>
          <w:tcPr>
            <w:tcW w:w="1080" w:type="dxa"/>
          </w:tcPr>
          <w:p w14:paraId="51EF3E27" w14:textId="77777777" w:rsidR="005F5BB3" w:rsidRDefault="005F5BB3" w:rsidP="00023A99">
            <w:pPr>
              <w:pStyle w:val="Header"/>
              <w:tabs>
                <w:tab w:val="clear" w:pos="4320"/>
                <w:tab w:val="clear" w:pos="8640"/>
              </w:tabs>
              <w:rPr>
                <w:lang w:bidi="x-none"/>
              </w:rPr>
            </w:pPr>
          </w:p>
        </w:tc>
        <w:tc>
          <w:tcPr>
            <w:tcW w:w="1080" w:type="dxa"/>
          </w:tcPr>
          <w:p w14:paraId="62303A07" w14:textId="77777777" w:rsidR="005F5BB3" w:rsidRDefault="005F5BB3" w:rsidP="00023A99">
            <w:pPr>
              <w:pStyle w:val="Header"/>
              <w:tabs>
                <w:tab w:val="clear" w:pos="4320"/>
                <w:tab w:val="clear" w:pos="8640"/>
              </w:tabs>
              <w:rPr>
                <w:lang w:bidi="x-none"/>
              </w:rPr>
            </w:pPr>
          </w:p>
        </w:tc>
        <w:tc>
          <w:tcPr>
            <w:tcW w:w="1080" w:type="dxa"/>
          </w:tcPr>
          <w:p w14:paraId="6F2F12E7" w14:textId="77777777" w:rsidR="005F5BB3" w:rsidRDefault="005F5BB3"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14ECF222" w14:textId="481C1AED" w:rsidR="00F92352" w:rsidRDefault="00F92352" w:rsidP="00214B22">
      <w:pPr>
        <w:pStyle w:val="Header"/>
        <w:tabs>
          <w:tab w:val="clear" w:pos="4320"/>
          <w:tab w:val="clear" w:pos="8640"/>
        </w:tabs>
      </w:pPr>
      <w:r>
        <w:rPr>
          <w:b/>
        </w:rPr>
        <w:t>F.  Cryogens:</w:t>
      </w:r>
      <w:r w:rsidR="00214B22">
        <w:t xml:space="preserve">  None</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35999152" w14:textId="66F8F7E0" w:rsidR="00F92352" w:rsidRDefault="00F92352" w:rsidP="005F5BB3">
      <w:pPr>
        <w:pStyle w:val="Header"/>
        <w:tabs>
          <w:tab w:val="clear" w:pos="4320"/>
          <w:tab w:val="clear" w:pos="8640"/>
        </w:tabs>
      </w:pPr>
      <w:r>
        <w:rPr>
          <w:b/>
        </w:rPr>
        <w:t>G.  UPS and battery installation:</w:t>
      </w:r>
      <w:r w:rsidR="005F5BB3">
        <w:t xml:space="preserve"> None</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784A4694" w:rsidR="00F92352" w:rsidRDefault="00F92352" w:rsidP="00F92352">
      <w:pPr>
        <w:pStyle w:val="Header"/>
        <w:tabs>
          <w:tab w:val="clear" w:pos="4320"/>
          <w:tab w:val="clear" w:pos="8640"/>
        </w:tabs>
      </w:pPr>
      <w:r>
        <w:tab/>
        <w:t>Description:</w:t>
      </w:r>
      <w:r w:rsidR="005F5BB3">
        <w:t xml:space="preserve"> Vacuum Pump</w:t>
      </w:r>
    </w:p>
    <w:p w14:paraId="351044CF" w14:textId="519D41E9" w:rsidR="00F92352" w:rsidRDefault="00F92352" w:rsidP="00F92352">
      <w:pPr>
        <w:pStyle w:val="Header"/>
        <w:tabs>
          <w:tab w:val="clear" w:pos="4320"/>
          <w:tab w:val="clear" w:pos="8640"/>
        </w:tabs>
      </w:pPr>
      <w:r>
        <w:tab/>
        <w:t xml:space="preserve">Motor current draw </w:t>
      </w:r>
      <w:r w:rsidR="005F5BB3">
        <w:t>: 1</w:t>
      </w:r>
      <w:r w:rsidR="005F5BB3" w:rsidRPr="005F5BB3">
        <w:t xml:space="preserve"> </w:t>
      </w:r>
      <w:r w:rsidR="005F5BB3">
        <w:t>Ø, 400 Hz, 1.9 A startup, 1.5 A running</w:t>
      </w:r>
    </w:p>
    <w:p w14:paraId="64A19D59" w14:textId="18F66515" w:rsidR="00F92352" w:rsidRDefault="00F92352" w:rsidP="00F92352">
      <w:pPr>
        <w:pStyle w:val="Header"/>
        <w:tabs>
          <w:tab w:val="clear" w:pos="4320"/>
          <w:tab w:val="clear" w:pos="8640"/>
        </w:tabs>
      </w:pPr>
      <w:r>
        <w:tab/>
        <w:t>Thermal interlock enabled?</w:t>
      </w:r>
      <w:r w:rsidR="005F5BB3">
        <w:t xml:space="preserve"> 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3F909D83" w:rsidR="00F92352" w:rsidRDefault="00F92352" w:rsidP="00F92352">
      <w:pPr>
        <w:ind w:left="720" w:firstLine="720"/>
      </w:pPr>
      <w:r>
        <w:t>Test flights:</w:t>
      </w:r>
      <w:r w:rsidR="005F5BB3">
        <w:t xml:space="preserve"> 1</w:t>
      </w:r>
    </w:p>
    <w:p w14:paraId="6FAE3E32" w14:textId="29F77DFD" w:rsidR="00F92352" w:rsidRDefault="00F92352" w:rsidP="00F92352">
      <w:pPr>
        <w:ind w:left="720" w:firstLine="720"/>
      </w:pPr>
      <w:r>
        <w:t>Transit flights:</w:t>
      </w:r>
      <w:r w:rsidR="005F5BB3">
        <w:t xml:space="preserve"> 1</w:t>
      </w:r>
    </w:p>
    <w:p w14:paraId="0A94FB3B" w14:textId="16A90CC2" w:rsidR="00F92352" w:rsidRDefault="00F92352" w:rsidP="00F92352">
      <w:pPr>
        <w:ind w:left="720" w:firstLine="720"/>
      </w:pPr>
      <w:r>
        <w:t>Science flights:</w:t>
      </w:r>
      <w:r w:rsidR="005F5BB3">
        <w:t xml:space="preserve"> 1</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4183CB49" w:rsidR="00F92352" w:rsidRDefault="005F5BB3" w:rsidP="00F92352">
      <w:r>
        <w:tab/>
      </w:r>
      <w:r>
        <w:tab/>
        <w:t xml:space="preserve">A Cat 5 cable from </w:t>
      </w:r>
      <w:r w:rsidR="00214B22">
        <w:t>Sta 6b</w:t>
      </w:r>
      <w:r>
        <w:t xml:space="preserve"> to </w:t>
      </w:r>
      <w:r w:rsidR="00214B22">
        <w:t xml:space="preserve">the </w:t>
      </w:r>
      <w:r>
        <w:t>Galley would be helpful</w:t>
      </w:r>
    </w:p>
    <w:p w14:paraId="271EE2A8" w14:textId="59529D7C" w:rsidR="00F92352" w:rsidRDefault="00F92352" w:rsidP="00F92352">
      <w:r>
        <w:tab/>
        <w:t>Serial drops requested:</w:t>
      </w:r>
      <w:r w:rsidR="005F5BB3">
        <w:t xml:space="preserve"> 1</w:t>
      </w:r>
    </w:p>
    <w:p w14:paraId="66E9FD21" w14:textId="77777777" w:rsidR="00F92352" w:rsidRDefault="00F92352" w:rsidP="00F92352"/>
    <w:p w14:paraId="39A0BA5F" w14:textId="51708572" w:rsidR="00F92352" w:rsidRDefault="00F92352" w:rsidP="00F92352">
      <w:r>
        <w:tab/>
        <w:t>IRIG-B drops (BNC coax connector) requested:</w:t>
      </w:r>
      <w:r w:rsidR="005F5BB3">
        <w:t xml:space="preserve"> 0</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6338208" w:rsidR="00F92352" w:rsidRPr="001546EB" w:rsidRDefault="00F92352" w:rsidP="00192A50">
            <w:r w:rsidRPr="001546EB">
              <w:t>1.</w:t>
            </w:r>
            <w:r w:rsidR="005F5BB3">
              <w:t xml:space="preserve">      </w:t>
            </w:r>
            <w:r w:rsidR="00192A50">
              <w:t>Glyoxal</w:t>
            </w:r>
          </w:p>
        </w:tc>
        <w:tc>
          <w:tcPr>
            <w:tcW w:w="2160" w:type="dxa"/>
            <w:tcBorders>
              <w:top w:val="single" w:sz="6" w:space="0" w:color="008000"/>
            </w:tcBorders>
            <w:shd w:val="clear" w:color="auto" w:fill="auto"/>
          </w:tcPr>
          <w:p w14:paraId="2E38CDFE" w14:textId="2FA03891" w:rsidR="00F92352" w:rsidRPr="001546EB" w:rsidRDefault="005F5BB3" w:rsidP="00023A99">
            <w:r>
              <w:t>0-5 V</w:t>
            </w:r>
          </w:p>
        </w:tc>
        <w:tc>
          <w:tcPr>
            <w:tcW w:w="3600" w:type="dxa"/>
            <w:tcBorders>
              <w:top w:val="single" w:sz="6" w:space="0" w:color="008000"/>
            </w:tcBorders>
            <w:shd w:val="clear" w:color="auto" w:fill="auto"/>
          </w:tcPr>
          <w:p w14:paraId="544363C9" w14:textId="06273FBF" w:rsidR="00F92352" w:rsidRPr="001546EB" w:rsidRDefault="005F5BB3" w:rsidP="00023A99">
            <w:r>
              <w:t>1 V / ppbv</w:t>
            </w:r>
          </w:p>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2AC52801" w:rsidR="00F92352" w:rsidRDefault="00F92352" w:rsidP="00F92352">
      <w:r>
        <w:tab/>
        <w:t>Pre-flight time requested at aircraft (hours):</w:t>
      </w:r>
      <w:r w:rsidR="005F5BB3">
        <w:t xml:space="preserve"> 3</w:t>
      </w:r>
    </w:p>
    <w:p w14:paraId="3740ADC8" w14:textId="77777777" w:rsidR="00F92352" w:rsidRDefault="00F92352" w:rsidP="00F92352"/>
    <w:p w14:paraId="475792B2" w14:textId="1D1CFB68" w:rsidR="00F92352" w:rsidRDefault="00F92352" w:rsidP="00F92352">
      <w:r>
        <w:tab/>
        <w:t xml:space="preserve">Routine pre-flight ground support required? </w:t>
      </w:r>
      <w:r w:rsidR="005F5BB3">
        <w:t>Access to wing to trim inlet tip</w:t>
      </w:r>
    </w:p>
    <w:p w14:paraId="42E019F7" w14:textId="77777777" w:rsidR="00F92352" w:rsidRDefault="00F92352" w:rsidP="00F92352"/>
    <w:p w14:paraId="2A50F352" w14:textId="689C68E1" w:rsidR="00F92352" w:rsidRDefault="00F92352" w:rsidP="00F92352">
      <w:r>
        <w:tab/>
        <w:t>Routine post-flight time requested at aircraft (hours):</w:t>
      </w:r>
      <w:r w:rsidR="005F5BB3">
        <w:t xml:space="preserve"> 1</w:t>
      </w:r>
    </w:p>
    <w:p w14:paraId="7E935B6A" w14:textId="77777777" w:rsidR="00F92352" w:rsidRDefault="00F92352" w:rsidP="00F92352">
      <w:pPr>
        <w:ind w:left="720"/>
      </w:pPr>
    </w:p>
    <w:p w14:paraId="7626EE69" w14:textId="53707A9F" w:rsidR="00F92352" w:rsidRDefault="00F92352" w:rsidP="00F92352">
      <w:pPr>
        <w:ind w:left="720"/>
      </w:pPr>
      <w:r>
        <w:t xml:space="preserve">Routine post-flight ground support required? </w:t>
      </w:r>
      <w:r w:rsidR="005F5BB3">
        <w:t>None</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7BE58FDB" w14:textId="77777777" w:rsidR="005F5BB3" w:rsidRDefault="005F5BB3" w:rsidP="00F92352">
      <w:pPr>
        <w:ind w:left="1440"/>
      </w:pPr>
    </w:p>
    <w:p w14:paraId="30CCC4E9" w14:textId="3AAAFE54" w:rsidR="005F5BB3" w:rsidRDefault="005F5BB3" w:rsidP="00F92352">
      <w:pPr>
        <w:ind w:left="1440"/>
      </w:pPr>
      <w:r>
        <w:t>None</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2B8F7281" w14:textId="77777777" w:rsidR="005F5BB3" w:rsidRDefault="005F5BB3" w:rsidP="005F5BB3">
      <w:pPr>
        <w:ind w:firstLine="720"/>
        <w:jc w:val="both"/>
      </w:pPr>
      <w:r>
        <w:t>Two times per flight</w:t>
      </w:r>
    </w:p>
    <w:p w14:paraId="39289867" w14:textId="77777777" w:rsidR="005F5BB3" w:rsidRDefault="005F5BB3" w:rsidP="005F5BB3">
      <w:pPr>
        <w:jc w:val="both"/>
      </w:pPr>
      <w:r>
        <w:tab/>
        <w:t>5 to 10 minutes each</w:t>
      </w:r>
    </w:p>
    <w:p w14:paraId="061149CC" w14:textId="68A3AEA3" w:rsidR="00F92352" w:rsidRDefault="005F5BB3" w:rsidP="00F92352">
      <w:pPr>
        <w:jc w:val="both"/>
      </w:pPr>
      <w:r>
        <w:tab/>
        <w:t>Level flight desired, no specific altitude required</w:t>
      </w: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0A0D9102" w:rsidR="00F92352" w:rsidRDefault="005F5BB3" w:rsidP="00F92352">
      <w:pPr>
        <w:ind w:left="720" w:firstLine="720"/>
        <w:jc w:val="both"/>
      </w:pPr>
      <w:r>
        <w:t>None that we are aware of</w:t>
      </w:r>
      <w:r w:rsidR="00192A50">
        <w:t xml:space="preserve"> at this time</w:t>
      </w: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55E6082D" w:rsidR="00F92352" w:rsidRDefault="005F5BB3" w:rsidP="00F92352">
      <w:pPr>
        <w:jc w:val="both"/>
      </w:pPr>
      <w:r>
        <w:tab/>
        <w:t>Same as in-flight cal source</w:t>
      </w: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42870938" w:rsidR="00F92352" w:rsidRDefault="00F92352" w:rsidP="00F92352">
      <w:pPr>
        <w:jc w:val="both"/>
      </w:pPr>
      <w:r>
        <w:t xml:space="preserve"> </w:t>
      </w:r>
      <w:r w:rsidR="002E149B">
        <w:tab/>
        <w:t>None anticipated at this time.</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1796EA7" w14:textId="77777777" w:rsidR="002E149B" w:rsidRDefault="002E149B" w:rsidP="00F92352">
      <w:pPr>
        <w:jc w:val="both"/>
      </w:pPr>
    </w:p>
    <w:p w14:paraId="3A96D72F" w14:textId="47C9E9BC" w:rsidR="002E149B" w:rsidRDefault="002E149B" w:rsidP="00F92352">
      <w:pPr>
        <w:jc w:val="both"/>
      </w:pPr>
      <w:r>
        <w:tab/>
        <w:t>No start-up or shut-down required</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2818ABF6" w:rsidR="00F92352" w:rsidRDefault="00F92352" w:rsidP="00F92352">
      <w:pPr>
        <w:pStyle w:val="Header"/>
        <w:tabs>
          <w:tab w:val="clear" w:pos="4320"/>
          <w:tab w:val="clear" w:pos="8640"/>
        </w:tabs>
      </w:pPr>
      <w:r>
        <w:tab/>
        <w:t>Power requirements:</w:t>
      </w:r>
      <w:r w:rsidR="002E149B">
        <w:t xml:space="preserve"> Single phase, 120 VAC, 60 or 400 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5589CDF7" w:rsidR="00F92352" w:rsidRDefault="00F92352" w:rsidP="00F92352">
      <w:pPr>
        <w:pStyle w:val="Header"/>
        <w:tabs>
          <w:tab w:val="clear" w:pos="4320"/>
          <w:tab w:val="clear" w:pos="8640"/>
        </w:tabs>
      </w:pPr>
      <w:r>
        <w:tab/>
        <w:t>Workspace, ft</w:t>
      </w:r>
      <w:r>
        <w:rPr>
          <w:vertAlign w:val="superscript"/>
        </w:rPr>
        <w:t>2</w:t>
      </w:r>
      <w:r>
        <w:t>:</w:t>
      </w:r>
      <w:r w:rsidR="002E149B">
        <w:t xml:space="preserve"> 50 ft</w:t>
      </w:r>
      <w:r w:rsidR="002E149B" w:rsidRPr="002E149B">
        <w:rPr>
          <w:vertAlign w:val="superscript"/>
        </w:rPr>
        <w:t>2</w:t>
      </w:r>
      <w:r w:rsidR="002E149B">
        <w:t xml:space="preserve"> </w:t>
      </w:r>
    </w:p>
    <w:p w14:paraId="288C74E7" w14:textId="22AF4F27" w:rsidR="00F92352" w:rsidRDefault="00F92352" w:rsidP="00F92352">
      <w:pPr>
        <w:pStyle w:val="Header"/>
        <w:tabs>
          <w:tab w:val="clear" w:pos="4320"/>
          <w:tab w:val="clear" w:pos="8640"/>
        </w:tabs>
      </w:pPr>
      <w:r>
        <w:tab/>
        <w:t>Number of tables/chairs:</w:t>
      </w:r>
      <w:r w:rsidR="002E149B">
        <w:t xml:space="preserve"> 1 table, 3 chairs</w:t>
      </w:r>
    </w:p>
    <w:p w14:paraId="2F6D97B6" w14:textId="3A7C5D84" w:rsidR="00F92352" w:rsidRDefault="00F92352" w:rsidP="00F92352">
      <w:pPr>
        <w:pStyle w:val="Header"/>
        <w:tabs>
          <w:tab w:val="clear" w:pos="4320"/>
          <w:tab w:val="clear" w:pos="8640"/>
        </w:tabs>
      </w:pPr>
      <w:r>
        <w:tab/>
        <w:t>Power requirements:</w:t>
      </w:r>
      <w:r w:rsidR="002E149B">
        <w:t xml:space="preserve"> Single phase, 120 VAC, 1 kW</w:t>
      </w:r>
    </w:p>
    <w:p w14:paraId="1A61FA22" w14:textId="6B0EF860" w:rsidR="00F92352" w:rsidRPr="002E149B" w:rsidRDefault="00F92352" w:rsidP="00F92352">
      <w:pPr>
        <w:pStyle w:val="Header"/>
        <w:tabs>
          <w:tab w:val="clear" w:pos="4320"/>
          <w:tab w:val="clear" w:pos="8640"/>
        </w:tabs>
        <w:rPr>
          <w:vertAlign w:val="superscript"/>
        </w:rPr>
      </w:pPr>
      <w:r>
        <w:tab/>
        <w:t>Storage space, ft</w:t>
      </w:r>
      <w:r>
        <w:rPr>
          <w:vertAlign w:val="superscript"/>
        </w:rPr>
        <w:t>2</w:t>
      </w:r>
      <w:r>
        <w:t>:</w:t>
      </w:r>
      <w:r w:rsidR="002E149B">
        <w:t xml:space="preserve"> 50 ft</w:t>
      </w:r>
      <w:r w:rsidR="002E149B">
        <w:rPr>
          <w:vertAlign w:val="superscript"/>
        </w:rPr>
        <w:t>2</w:t>
      </w:r>
    </w:p>
    <w:p w14:paraId="3BC5BC19" w14:textId="0A308843" w:rsidR="00F92352" w:rsidRDefault="00F92352" w:rsidP="00F92352">
      <w:pPr>
        <w:pStyle w:val="Header"/>
        <w:tabs>
          <w:tab w:val="clear" w:pos="4320"/>
          <w:tab w:val="clear" w:pos="8640"/>
        </w:tabs>
      </w:pPr>
      <w:r>
        <w:tab/>
        <w:t>Other requests:</w:t>
      </w:r>
      <w:r w:rsidR="002E149B">
        <w:t xml:space="preserve"> Vent line (1/4”) to outside</w:t>
      </w:r>
    </w:p>
    <w:p w14:paraId="71F975FE" w14:textId="02E836E7" w:rsidR="002E149B" w:rsidRDefault="002E149B" w:rsidP="00F92352">
      <w:pPr>
        <w:pStyle w:val="Header"/>
        <w:tabs>
          <w:tab w:val="clear" w:pos="4320"/>
          <w:tab w:val="clear" w:pos="8640"/>
        </w:tabs>
      </w:pPr>
      <w:r>
        <w:tab/>
      </w:r>
      <w:r>
        <w:tab/>
      </w:r>
      <w:r>
        <w:tab/>
        <w:t>Support / rack / clamp adjacent to work space for cylinders</w:t>
      </w:r>
    </w:p>
    <w:p w14:paraId="2BCDEB71" w14:textId="77777777" w:rsidR="00F17D07" w:rsidRDefault="00F17D07"/>
    <w:sectPr w:rsidR="00F17D07" w:rsidSect="00F17D07">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E81A7E" w:rsidRDefault="00E81A7E" w:rsidP="00023A99">
      <w:r>
        <w:separator/>
      </w:r>
    </w:p>
  </w:endnote>
  <w:endnote w:type="continuationSeparator" w:id="0">
    <w:p w14:paraId="3FCC8D13" w14:textId="77777777" w:rsidR="00E81A7E" w:rsidRDefault="00E81A7E"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E81A7E" w:rsidRDefault="00E81A7E"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E81A7E" w:rsidRDefault="00E81A7E"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E81A7E" w:rsidRDefault="00E81A7E"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F57">
      <w:rPr>
        <w:rStyle w:val="PageNumber"/>
        <w:noProof/>
      </w:rPr>
      <w:t>1</w:t>
    </w:r>
    <w:r>
      <w:rPr>
        <w:rStyle w:val="PageNumber"/>
      </w:rPr>
      <w:fldChar w:fldCharType="end"/>
    </w:r>
  </w:p>
  <w:p w14:paraId="4690ED06" w14:textId="77777777" w:rsidR="00E81A7E" w:rsidRDefault="00E81A7E"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E81A7E" w:rsidRDefault="00E81A7E" w:rsidP="00023A99">
      <w:r>
        <w:separator/>
      </w:r>
    </w:p>
  </w:footnote>
  <w:footnote w:type="continuationSeparator" w:id="0">
    <w:p w14:paraId="697E55D9" w14:textId="77777777" w:rsidR="00E81A7E" w:rsidRDefault="00E81A7E"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3098D"/>
    <w:rsid w:val="00080A2A"/>
    <w:rsid w:val="000C61C3"/>
    <w:rsid w:val="000D03BE"/>
    <w:rsid w:val="00152F57"/>
    <w:rsid w:val="00171C99"/>
    <w:rsid w:val="00192A50"/>
    <w:rsid w:val="00214B22"/>
    <w:rsid w:val="002E149B"/>
    <w:rsid w:val="00300D24"/>
    <w:rsid w:val="004D2EEB"/>
    <w:rsid w:val="005F5BB3"/>
    <w:rsid w:val="00642501"/>
    <w:rsid w:val="00881992"/>
    <w:rsid w:val="00A32F30"/>
    <w:rsid w:val="00BC6CCE"/>
    <w:rsid w:val="00C00088"/>
    <w:rsid w:val="00C16075"/>
    <w:rsid w:val="00CC74F9"/>
    <w:rsid w:val="00D0678F"/>
    <w:rsid w:val="00D3160D"/>
    <w:rsid w:val="00E817E1"/>
    <w:rsid w:val="00E81A7E"/>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styleId="FollowedHyperlink">
    <w:name w:val="FollowedHyperlink"/>
    <w:basedOn w:val="DefaultParagraphFont"/>
    <w:uiPriority w:val="99"/>
    <w:semiHidden/>
    <w:unhideWhenUsed/>
    <w:rsid w:val="00300D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character" w:styleId="FollowedHyperlink">
    <w:name w:val="FollowedHyperlink"/>
    <w:basedOn w:val="DefaultParagraphFont"/>
    <w:uiPriority w:val="99"/>
    <w:semiHidden/>
    <w:unhideWhenUsed/>
    <w:rsid w:val="00300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ven.s.brown@noaa.gov" TargetMode="External"/><Relationship Id="rId12" Type="http://schemas.openxmlformats.org/officeDocument/2006/relationships/hyperlink" Target="http://esrl.noaa.gov/csd/groups/csd7/measurements/2013senex/P3/integratio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yung-eun.min@noaa.gov" TargetMode="External"/><Relationship Id="rId8" Type="http://schemas.openxmlformats.org/officeDocument/2006/relationships/hyperlink" Target="mailto:rebecca.washenfelder@noaa.gov" TargetMode="External"/><Relationship Id="rId9" Type="http://schemas.openxmlformats.org/officeDocument/2006/relationships/hyperlink" Target="mailto:andrew.o.langford@noaa.gov" TargetMode="External"/><Relationship Id="rId10" Type="http://schemas.openxmlformats.org/officeDocument/2006/relationships/hyperlink" Target="mailto:william.p.dub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1219</Words>
  <Characters>6952</Characters>
  <Application>Microsoft Macintosh Word</Application>
  <DocSecurity>0</DocSecurity>
  <Lines>57</Lines>
  <Paragraphs>16</Paragraphs>
  <ScaleCrop>false</ScaleCrop>
  <Company>NOAA ESRL CSD</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Steven Brown</cp:lastModifiedBy>
  <cp:revision>9</cp:revision>
  <dcterms:created xsi:type="dcterms:W3CDTF">2012-10-04T23:49:00Z</dcterms:created>
  <dcterms:modified xsi:type="dcterms:W3CDTF">2012-10-06T19:30:00Z</dcterms:modified>
</cp:coreProperties>
</file>