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BC0B0" w14:textId="7E905539" w:rsidR="0003295B" w:rsidRPr="0014040D" w:rsidRDefault="0003295B" w:rsidP="0014040D">
      <w:pPr>
        <w:jc w:val="center"/>
        <w:rPr>
          <w:b/>
        </w:rPr>
      </w:pPr>
      <w:r w:rsidRPr="0014040D">
        <w:rPr>
          <w:b/>
        </w:rPr>
        <w:t xml:space="preserve">In-Situ Measurements of Aerosol </w:t>
      </w:r>
      <w:r w:rsidR="00D03404">
        <w:rPr>
          <w:b/>
        </w:rPr>
        <w:t>Particle Size Distributions</w:t>
      </w:r>
      <w:r w:rsidRPr="0014040D">
        <w:rPr>
          <w:b/>
        </w:rPr>
        <w:t xml:space="preserve"> for </w:t>
      </w:r>
      <w:r w:rsidR="00D40459">
        <w:rPr>
          <w:b/>
        </w:rPr>
        <w:t>SENEX</w:t>
      </w:r>
    </w:p>
    <w:p w14:paraId="766C2395" w14:textId="77777777" w:rsidR="0003295B" w:rsidRPr="00AD20E2" w:rsidRDefault="0003295B" w:rsidP="0014040D">
      <w:pPr>
        <w:jc w:val="center"/>
        <w:rPr>
          <w:b/>
          <w:sz w:val="20"/>
        </w:rPr>
      </w:pPr>
    </w:p>
    <w:p w14:paraId="2D9E10E1" w14:textId="7AD25B26" w:rsidR="0003295B" w:rsidRPr="0014040D" w:rsidRDefault="00EA4B25" w:rsidP="00D40459">
      <w:pPr>
        <w:jc w:val="center"/>
      </w:pPr>
      <w:r>
        <w:t>Charles Brock</w:t>
      </w:r>
    </w:p>
    <w:p w14:paraId="23FA440F" w14:textId="77777777" w:rsidR="0003295B" w:rsidRPr="0014040D" w:rsidRDefault="0003295B" w:rsidP="0014040D">
      <w:pPr>
        <w:jc w:val="center"/>
      </w:pPr>
      <w:r w:rsidRPr="0014040D">
        <w:t xml:space="preserve">NOAA Earth System Research Laboratory, </w:t>
      </w:r>
      <w:r w:rsidRPr="0014040D">
        <w:rPr>
          <w:lang w:val="nl-NL"/>
        </w:rPr>
        <w:t>Boulder, CO</w:t>
      </w:r>
    </w:p>
    <w:p w14:paraId="6FD55399" w14:textId="77777777" w:rsidR="00380775" w:rsidRPr="0014040D" w:rsidRDefault="00380775" w:rsidP="0014040D">
      <w:pPr>
        <w:jc w:val="both"/>
      </w:pPr>
    </w:p>
    <w:p w14:paraId="0B79F53E" w14:textId="0C34B50A" w:rsidR="00550410" w:rsidRDefault="0003295B" w:rsidP="00550410">
      <w:pPr>
        <w:jc w:val="both"/>
      </w:pPr>
      <w:r w:rsidRPr="0014040D">
        <w:t xml:space="preserve">The NOAA ESRL cloud and aerosol processes  group </w:t>
      </w:r>
      <w:r w:rsidR="00362003">
        <w:t xml:space="preserve">will operate three instruments that together provide the concentration of particles as a function of their dry size from 0.004 to 7.0 µm diameter. The size distribution is a fundamental property of the </w:t>
      </w:r>
      <w:r w:rsidR="00F64854">
        <w:t xml:space="preserve">atmospheric </w:t>
      </w:r>
      <w:r w:rsidR="00362003">
        <w:t>aerosol, and i</w:t>
      </w:r>
      <w:r w:rsidR="009C6302">
        <w:t>t</w:t>
      </w:r>
      <w:r w:rsidR="00362003">
        <w:t xml:space="preserve"> contributes to understanding aerosol sources and sinks, optical properties, cloud nucleation poten</w:t>
      </w:r>
      <w:r w:rsidR="00550410">
        <w:t>tial, and chemical transformation</w:t>
      </w:r>
      <w:r w:rsidR="00E663D1">
        <w:t>s</w:t>
      </w:r>
      <w:r w:rsidR="00550410">
        <w:t xml:space="preserve">. </w:t>
      </w:r>
    </w:p>
    <w:p w14:paraId="0DB0F10E" w14:textId="77777777" w:rsidR="00550410" w:rsidRDefault="00550410" w:rsidP="00550410">
      <w:pPr>
        <w:jc w:val="both"/>
      </w:pPr>
    </w:p>
    <w:p w14:paraId="7EC63CD6" w14:textId="09CC0A86" w:rsidR="00550410" w:rsidRDefault="00D03404" w:rsidP="00550410">
      <w:pPr>
        <w:jc w:val="both"/>
      </w:pPr>
      <w:r>
        <w:t xml:space="preserve"> Particles with diameters from ~0.004 to 0.07 </w:t>
      </w:r>
      <w:r>
        <w:rPr>
          <w:rFonts w:ascii="Symbol" w:hAnsi="Symbol"/>
        </w:rPr>
        <w:t></w:t>
      </w:r>
      <w:r>
        <w:t xml:space="preserve">m will be measured with a 5-channel condensation particle counter (CPC), the nucleation-mode aerosol size spectrometer </w:t>
      </w:r>
      <w:r w:rsidR="00D66AC3">
        <w:t>(</w:t>
      </w:r>
      <w:r>
        <w:t>NMASS</w:t>
      </w:r>
      <w:r w:rsidR="00D66AC3">
        <w:t xml:space="preserve">, </w:t>
      </w:r>
      <w:r>
        <w:t>Brock et al., 2000).</w:t>
      </w:r>
      <w:r w:rsidR="00F64854">
        <w:t xml:space="preserve"> This unique instrument</w:t>
      </w:r>
      <w:r w:rsidR="00550410">
        <w:t xml:space="preserve"> samples particles into a low pressure (~100 hPa) </w:t>
      </w:r>
      <w:r w:rsidR="00D66AC3">
        <w:t>region</w:t>
      </w:r>
      <w:r w:rsidR="00550410">
        <w:t xml:space="preserve"> where they are exposed to a warm vapor from a perfluorinated o</w:t>
      </w:r>
      <w:r w:rsidR="00D66AC3">
        <w:t>rganic compound. The sample air</w:t>
      </w:r>
      <w:r w:rsidR="00550410">
        <w:t xml:space="preserve">stream is then cooled, producing a supersaturation of the vapor. Particles larger than a critical size are nucleated, form a droplet of the organic </w:t>
      </w:r>
      <w:r w:rsidR="00D66AC3">
        <w:t>fluid</w:t>
      </w:r>
      <w:r w:rsidR="00550410">
        <w:t>, and are counted with a simple laser optical counter. Each of the five NMASS channels operates at a different temperature, so that the critical diameter varies in each. Particles with diameters larger than 0.004, 0.008, 0.015, 0.030, and 0.055 µm are nucleated and counted independently. Differencing the channels provides a coarse resolution--but fast (1 second) time response--measurement of the size distribution of ultrafine particles.</w:t>
      </w:r>
    </w:p>
    <w:p w14:paraId="4FBD24A1" w14:textId="77777777" w:rsidR="00550410" w:rsidRDefault="00550410" w:rsidP="00550410">
      <w:pPr>
        <w:jc w:val="both"/>
      </w:pPr>
    </w:p>
    <w:p w14:paraId="595BD45C" w14:textId="18D58B82" w:rsidR="00F64854" w:rsidRDefault="00D03404" w:rsidP="00550410">
      <w:pPr>
        <w:jc w:val="both"/>
      </w:pPr>
      <w:r>
        <w:t>Particles with diameters from 0.07 to ~</w:t>
      </w:r>
      <w:r w:rsidR="00F64854">
        <w:t>1.0</w:t>
      </w:r>
      <w:r>
        <w:t xml:space="preserve"> </w:t>
      </w:r>
      <w:r>
        <w:rPr>
          <w:rFonts w:ascii="Symbol" w:hAnsi="Symbol"/>
        </w:rPr>
        <w:t></w:t>
      </w:r>
      <w:r>
        <w:t xml:space="preserve">m </w:t>
      </w:r>
      <w:r w:rsidR="00F64854">
        <w:t>will be</w:t>
      </w:r>
      <w:r>
        <w:t xml:space="preserve"> measured by an ultra-high sensitivity aerosol spectrometer</w:t>
      </w:r>
      <w:r w:rsidR="00550410">
        <w:t xml:space="preserve"> (</w:t>
      </w:r>
      <w:r>
        <w:t>UHSAS</w:t>
      </w:r>
      <w:r w:rsidR="00550410">
        <w:t>, Brock et al., 2011</w:t>
      </w:r>
      <w:r>
        <w:t xml:space="preserve">). </w:t>
      </w:r>
      <w:r w:rsidR="00550410">
        <w:t>Th</w:t>
      </w:r>
      <w:r w:rsidR="00D66AC3">
        <w:t>e</w:t>
      </w:r>
      <w:r w:rsidR="00550410">
        <w:t xml:space="preserve"> </w:t>
      </w:r>
      <w:r w:rsidR="00F64854">
        <w:t>aerosol sample enters</w:t>
      </w:r>
      <w:r w:rsidR="00550410">
        <w:t xml:space="preserve"> a resonant cavity </w:t>
      </w:r>
      <w:r w:rsidR="00F64854">
        <w:t xml:space="preserve">that is </w:t>
      </w:r>
      <w:r w:rsidR="00550410">
        <w:t>driven by a solid-state laser at 1053 nm wavelength</w:t>
      </w:r>
      <w:r w:rsidR="00F64854">
        <w:t>. The size of each particle is</w:t>
      </w:r>
      <w:r w:rsidR="00550410">
        <w:t xml:space="preserve"> determine</w:t>
      </w:r>
      <w:r w:rsidR="00F64854">
        <w:t>d</w:t>
      </w:r>
      <w:r w:rsidR="00550410">
        <w:t xml:space="preserve"> </w:t>
      </w:r>
      <w:r w:rsidR="00F64854">
        <w:t xml:space="preserve">by </w:t>
      </w:r>
      <w:r w:rsidR="00D66AC3">
        <w:t xml:space="preserve">measuring </w:t>
      </w:r>
      <w:r w:rsidR="00F64854">
        <w:t xml:space="preserve">the amount of side-scattered light </w:t>
      </w:r>
      <w:r w:rsidR="00D66AC3">
        <w:t>reaching</w:t>
      </w:r>
      <w:r w:rsidR="00F64854">
        <w:t xml:space="preserve"> two solid-state photodiode detectors</w:t>
      </w:r>
      <w:r w:rsidR="00550410">
        <w:t>. The instrument is housed in the same rack as the aerosol optical properties (AOP) instruments, and sample</w:t>
      </w:r>
      <w:r w:rsidR="00F64854">
        <w:t>s</w:t>
      </w:r>
      <w:r w:rsidR="00550410">
        <w:t xml:space="preserve"> </w:t>
      </w:r>
      <w:r w:rsidR="00F64854">
        <w:t xml:space="preserve">from </w:t>
      </w:r>
      <w:r w:rsidR="00550410">
        <w:t>the same dried (&lt;10% relative humidity</w:t>
      </w:r>
      <w:r w:rsidR="00F64854">
        <w:t>, RH</w:t>
      </w:r>
      <w:r w:rsidR="00550410">
        <w:t xml:space="preserve">) airstream that </w:t>
      </w:r>
      <w:r w:rsidR="00F64854">
        <w:t>supplies the optical instruments. The UHSAS has been substantial</w:t>
      </w:r>
      <w:r w:rsidR="00D66AC3">
        <w:t>ly modified from the commercial</w:t>
      </w:r>
      <w:r w:rsidR="00F64854">
        <w:t xml:space="preserve"> laboratory version (Droplet Measurement Technologies, Boulder, Colorado) and has been equipped with a</w:t>
      </w:r>
      <w:r w:rsidR="00D66AC3">
        <w:t>n</w:t>
      </w:r>
      <w:r w:rsidR="00F64854">
        <w:t xml:space="preserve"> RH control system. The RH of the sample can be switched between the default dry mode and an elevated humidity (~85% RH). The change in the aerosol size distribution can be used to evaluate the hygroscopicity of the particles. The humidified and dry size distribution can be used to calculate how aerosol properties, such as directional scattering (asymmetry parameter) </w:t>
      </w:r>
      <w:r w:rsidR="00D66AC3">
        <w:t>vary with</w:t>
      </w:r>
      <w:r w:rsidR="00F64854">
        <w:t xml:space="preserve"> atmospheric humidity.</w:t>
      </w:r>
    </w:p>
    <w:p w14:paraId="0A3B20D9" w14:textId="77777777" w:rsidR="00307263" w:rsidRDefault="00307263" w:rsidP="00550410">
      <w:pPr>
        <w:jc w:val="both"/>
      </w:pPr>
    </w:p>
    <w:p w14:paraId="36DA7C51" w14:textId="16C7B9CD" w:rsidR="00307263" w:rsidRDefault="00307263" w:rsidP="00307263">
      <w:pPr>
        <w:jc w:val="both"/>
      </w:pPr>
      <w:r>
        <w:t>Particles</w:t>
      </w:r>
      <w:r w:rsidR="00D03404">
        <w:t xml:space="preserve"> with diameters from ~0.7 to </w:t>
      </w:r>
      <w:r w:rsidR="00F64854">
        <w:t>7.0</w:t>
      </w:r>
      <w:r w:rsidR="00D03404">
        <w:t xml:space="preserve"> </w:t>
      </w:r>
      <w:r w:rsidR="00D03404">
        <w:rPr>
          <w:rFonts w:ascii="Symbol" w:hAnsi="Symbol"/>
        </w:rPr>
        <w:t></w:t>
      </w:r>
      <w:r w:rsidR="00D03404">
        <w:t xml:space="preserve">m </w:t>
      </w:r>
      <w:r>
        <w:t>will be</w:t>
      </w:r>
      <w:r w:rsidR="00D03404">
        <w:t xml:space="preserve"> measured with a custom-built white-light op</w:t>
      </w:r>
      <w:r>
        <w:t>tical particle counter (WLOPC). This instrument detects light from a 3-watt white</w:t>
      </w:r>
      <w:r w:rsidR="00D66AC3">
        <w:t>-</w:t>
      </w:r>
      <w:r>
        <w:t xml:space="preserve">light-emitting diode (LED) source that is scattered </w:t>
      </w:r>
      <w:r w:rsidR="00D66AC3">
        <w:t>over a wide angle</w:t>
      </w:r>
      <w:r>
        <w:t xml:space="preserve"> by single </w:t>
      </w:r>
      <w:r w:rsidR="00D66AC3">
        <w:t>particles</w:t>
      </w:r>
      <w:r>
        <w:t xml:space="preserve">. The white light source is used to reduce particle sizing </w:t>
      </w:r>
      <w:r w:rsidR="00D66AC3">
        <w:t xml:space="preserve">biases </w:t>
      </w:r>
      <w:r>
        <w:t>caused by</w:t>
      </w:r>
      <w:r w:rsidR="00D66AC3">
        <w:t xml:space="preserve"> </w:t>
      </w:r>
      <w:r>
        <w:t>widely varying particle composition</w:t>
      </w:r>
      <w:r w:rsidR="00D66AC3">
        <w:t>s</w:t>
      </w:r>
      <w:r>
        <w:t xml:space="preserve"> and shape</w:t>
      </w:r>
      <w:r w:rsidR="00D66AC3">
        <w:t>s</w:t>
      </w:r>
      <w:r>
        <w:t xml:space="preserve"> that </w:t>
      </w:r>
      <w:r w:rsidR="00D66AC3">
        <w:t>are</w:t>
      </w:r>
      <w:r>
        <w:t xml:space="preserve"> typical of supermicron aerosol particles. The high sample flow rate of the WLOPC results in acceptable counting statistics for supermicron particles over time periods of ~10 s </w:t>
      </w:r>
      <w:r w:rsidR="00D66AC3">
        <w:lastRenderedPageBreak/>
        <w:t>at</w:t>
      </w:r>
      <w:r>
        <w:t xml:space="preserve"> typical coarse particle concentrations. The inlet of the WLOPC is maintained at &lt;40% RH by heating the sample line </w:t>
      </w:r>
      <w:r w:rsidR="00D66AC3">
        <w:t>as</w:t>
      </w:r>
      <w:r>
        <w:t xml:space="preserve"> necessary. </w:t>
      </w:r>
    </w:p>
    <w:p w14:paraId="09B3DFB1" w14:textId="77777777" w:rsidR="00307263" w:rsidRDefault="00307263" w:rsidP="00307263">
      <w:pPr>
        <w:jc w:val="both"/>
      </w:pPr>
    </w:p>
    <w:p w14:paraId="40F16A50" w14:textId="5D666AA5" w:rsidR="00D03404" w:rsidRDefault="00307263" w:rsidP="00A27A24">
      <w:r>
        <w:t>The UHSAS and WLOPC operate in th</w:t>
      </w:r>
      <w:bookmarkStart w:id="0" w:name="_GoBack"/>
      <w:bookmarkEnd w:id="0"/>
      <w:r>
        <w:t>e WP-3D cabin and sample air</w:t>
      </w:r>
      <w:r w:rsidR="00D03404">
        <w:t xml:space="preserve"> downstream of the low-turbulence inlet (LTI, Wilson et al. 2004)</w:t>
      </w:r>
      <w:r>
        <w:t>. The LTI actively removes turbulent flow developing along the walls of a conical diffuser</w:t>
      </w:r>
      <w:r w:rsidR="005C663A">
        <w:t xml:space="preserve">. </w:t>
      </w:r>
      <w:r w:rsidR="00D66AC3">
        <w:t>Since t</w:t>
      </w:r>
      <w:r>
        <w:t>he NMASS</w:t>
      </w:r>
      <w:r w:rsidR="005C663A">
        <w:t xml:space="preserve"> measures</w:t>
      </w:r>
      <w:r>
        <w:t xml:space="preserve"> </w:t>
      </w:r>
      <w:r w:rsidR="00D66AC3">
        <w:t>ultrafine</w:t>
      </w:r>
      <w:r>
        <w:t xml:space="preserve"> particles subject to diffusive rather than inertial losses</w:t>
      </w:r>
      <w:r w:rsidR="005C663A">
        <w:t xml:space="preserve">, </w:t>
      </w:r>
      <w:r w:rsidR="00D66AC3">
        <w:t>it</w:t>
      </w:r>
      <w:r w:rsidR="00D03404">
        <w:t xml:space="preserve"> sample</w:t>
      </w:r>
      <w:r>
        <w:t>s</w:t>
      </w:r>
      <w:r w:rsidR="00D03404">
        <w:t xml:space="preserve"> </w:t>
      </w:r>
      <w:r w:rsidR="005C663A">
        <w:t xml:space="preserve">instead </w:t>
      </w:r>
      <w:r w:rsidR="00D03404">
        <w:t xml:space="preserve">from a double diffusing inlet in a non-pressurized wing pod. </w:t>
      </w:r>
    </w:p>
    <w:p w14:paraId="072F98DC" w14:textId="77777777" w:rsidR="00D66AC3" w:rsidRDefault="00D66AC3" w:rsidP="00A27A24"/>
    <w:p w14:paraId="61B62A89" w14:textId="77777777" w:rsidR="005C663A" w:rsidRDefault="005C663A" w:rsidP="00307263">
      <w:pPr>
        <w:jc w:val="both"/>
      </w:pPr>
    </w:p>
    <w:p w14:paraId="248AAD20" w14:textId="7A05C185" w:rsidR="005C663A" w:rsidRDefault="00A27A24" w:rsidP="00A27A24">
      <w:pPr>
        <w:jc w:val="center"/>
      </w:pPr>
      <w:r>
        <w:rPr>
          <w:noProof/>
          <w:lang w:eastAsia="en-US"/>
        </w:rPr>
        <w:drawing>
          <wp:inline distT="0" distB="0" distL="0" distR="0" wp14:anchorId="49DE042D" wp14:editId="6A181752">
            <wp:extent cx="447040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24.JPG"/>
                    <pic:cNvPicPr/>
                  </pic:nvPicPr>
                  <pic:blipFill>
                    <a:blip r:embed="rId8">
                      <a:extLst>
                        <a:ext uri="{28A0092B-C50C-407E-A947-70E740481C1C}">
                          <a14:useLocalDpi xmlns:a14="http://schemas.microsoft.com/office/drawing/2010/main" val="0"/>
                        </a:ext>
                      </a:extLst>
                    </a:blip>
                    <a:stretch>
                      <a:fillRect/>
                    </a:stretch>
                  </pic:blipFill>
                  <pic:spPr>
                    <a:xfrm>
                      <a:off x="0" y="0"/>
                      <a:ext cx="4470400" cy="3352800"/>
                    </a:xfrm>
                    <a:prstGeom prst="rect">
                      <a:avLst/>
                    </a:prstGeom>
                  </pic:spPr>
                </pic:pic>
              </a:graphicData>
            </a:graphic>
          </wp:inline>
        </w:drawing>
      </w:r>
    </w:p>
    <w:p w14:paraId="772078EB" w14:textId="77777777" w:rsidR="005C663A" w:rsidRDefault="005C663A" w:rsidP="00307263">
      <w:pPr>
        <w:jc w:val="both"/>
      </w:pPr>
    </w:p>
    <w:p w14:paraId="68A27CEB" w14:textId="059A0B4D" w:rsidR="005C663A" w:rsidRDefault="00DA0E78" w:rsidP="00307263">
      <w:pPr>
        <w:jc w:val="both"/>
      </w:pPr>
      <w:r>
        <w:t>N</w:t>
      </w:r>
      <w:r w:rsidR="00A27A24">
        <w:t>MASS instrument in underwing pod of NOAA WP-3D aircraft.</w:t>
      </w:r>
    </w:p>
    <w:p w14:paraId="64DD14B0" w14:textId="77777777" w:rsidR="00A27A24" w:rsidRDefault="00A27A24" w:rsidP="006D5363">
      <w:pPr>
        <w:jc w:val="center"/>
      </w:pPr>
    </w:p>
    <w:p w14:paraId="1391CEBD" w14:textId="77777777" w:rsidR="00DC01B5" w:rsidRPr="006D5363" w:rsidRDefault="006D5363" w:rsidP="006D5363">
      <w:pPr>
        <w:jc w:val="center"/>
        <w:rPr>
          <w:b/>
        </w:rPr>
      </w:pPr>
      <w:r w:rsidRPr="006D5363">
        <w:rPr>
          <w:b/>
        </w:rPr>
        <w:t>References</w:t>
      </w:r>
    </w:p>
    <w:p w14:paraId="3FB11B34" w14:textId="137FDD83" w:rsidR="00A27A24" w:rsidRDefault="00A27A24" w:rsidP="00A27A24">
      <w:pPr>
        <w:jc w:val="both"/>
        <w:rPr>
          <w:lang w:val="de-DE"/>
        </w:rPr>
      </w:pPr>
      <w:r w:rsidRPr="00A27A24">
        <w:rPr>
          <w:lang w:val="de-DE"/>
        </w:rPr>
        <w:t xml:space="preserve">Brock, C. A., </w:t>
      </w:r>
      <w:r w:rsidR="00DA0E78">
        <w:rPr>
          <w:lang w:val="de-DE"/>
        </w:rPr>
        <w:t>et al.</w:t>
      </w:r>
      <w:r w:rsidRPr="00A27A24">
        <w:rPr>
          <w:lang w:val="de-DE"/>
        </w:rPr>
        <w:t>: Ultrafine particle size distributions measured in aircraft exhaust plumes, J. Geophys. Res., 105, 26,555–26,567, 2000.</w:t>
      </w:r>
    </w:p>
    <w:p w14:paraId="053A6CB0" w14:textId="77777777" w:rsidR="00A27A24" w:rsidRPr="00A27A24" w:rsidRDefault="00A27A24" w:rsidP="00A27A24">
      <w:pPr>
        <w:jc w:val="both"/>
        <w:rPr>
          <w:lang w:val="de-DE"/>
        </w:rPr>
      </w:pPr>
    </w:p>
    <w:p w14:paraId="460D5782" w14:textId="74A756A3" w:rsidR="00A27A24" w:rsidRPr="00A27A24" w:rsidRDefault="00A27A24" w:rsidP="00A27A24">
      <w:pPr>
        <w:jc w:val="both"/>
      </w:pPr>
      <w:r w:rsidRPr="00A27A24">
        <w:t>Brock, C.</w:t>
      </w:r>
      <w:r w:rsidR="00DA0E78">
        <w:t xml:space="preserve"> </w:t>
      </w:r>
      <w:r w:rsidRPr="00A27A24">
        <w:t>A., et al., Characteristics, sources, and transport of aerosols measured in spring 2008 during the aerosol, radiation, and cloud processes affecting Arctic Climate (ARCPAC) Project, Atmos</w:t>
      </w:r>
      <w:r w:rsidR="00DA0E78">
        <w:t>.</w:t>
      </w:r>
      <w:r w:rsidRPr="00A27A24">
        <w:t xml:space="preserve"> Chem</w:t>
      </w:r>
      <w:r w:rsidR="00DA0E78">
        <w:t>.</w:t>
      </w:r>
      <w:r w:rsidRPr="00A27A24">
        <w:t xml:space="preserve"> Phys</w:t>
      </w:r>
      <w:r w:rsidR="00DA0E78">
        <w:t>.</w:t>
      </w:r>
      <w:r w:rsidRPr="00A27A24">
        <w:t>, 11, 2423-2453, doi:10.5194/acp-11-2423-2011, 2011.</w:t>
      </w:r>
    </w:p>
    <w:p w14:paraId="075FAB0C" w14:textId="77777777" w:rsidR="004B2A39" w:rsidRPr="0014040D" w:rsidRDefault="004B2A39" w:rsidP="004B2A39">
      <w:pPr>
        <w:jc w:val="both"/>
      </w:pPr>
    </w:p>
    <w:p w14:paraId="192E0C52" w14:textId="5B4FFFF7" w:rsidR="004B2A39" w:rsidRPr="0014040D" w:rsidRDefault="00A27A24" w:rsidP="006D5363">
      <w:pPr>
        <w:jc w:val="both"/>
      </w:pPr>
      <w:r w:rsidRPr="00A27A24">
        <w:rPr>
          <w:lang w:val="de-DE"/>
        </w:rPr>
        <w:t>Wilson, J. C., Lafleur, B. G., Hilbert, H., Seebaugh, W. R., Fox, J., Gesler, D. W., Brock, C. A., Huebert, B. J., and Mullen, J.: Function and performance of a low turbulence inlet for sampling super-micron particles from aircraft platforms, Aerosol Sci. Technol., 38, 790-802, 2004.</w:t>
      </w:r>
      <w:r w:rsidR="00DA0E78" w:rsidRPr="0014040D">
        <w:t xml:space="preserve"> </w:t>
      </w:r>
    </w:p>
    <w:sectPr w:rsidR="004B2A39" w:rsidRPr="0014040D" w:rsidSect="00AD20E2">
      <w:footerReference w:type="even" r:id="rId9"/>
      <w:footerReference w:type="default" r:id="rId10"/>
      <w:pgSz w:w="12240" w:h="15840"/>
      <w:pgMar w:top="1080" w:right="1800" w:bottom="135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4F1AC" w14:textId="77777777" w:rsidR="00A27A24" w:rsidRDefault="00A27A24">
      <w:r>
        <w:separator/>
      </w:r>
    </w:p>
  </w:endnote>
  <w:endnote w:type="continuationSeparator" w:id="0">
    <w:p w14:paraId="3C50B2CA" w14:textId="77777777" w:rsidR="00A27A24" w:rsidRDefault="00A27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2772A" w14:textId="77777777" w:rsidR="00A27A24" w:rsidRDefault="00A27A24" w:rsidP="000329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24D10" w14:textId="77777777" w:rsidR="00A27A24" w:rsidRDefault="00A27A24" w:rsidP="0003295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E6547" w14:textId="77777777" w:rsidR="00A27A24" w:rsidRPr="00304D76" w:rsidRDefault="00A27A24" w:rsidP="00AD20E2">
    <w:pPr>
      <w:pStyle w:val="Footer"/>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2C954" w14:textId="77777777" w:rsidR="00A27A24" w:rsidRDefault="00A27A24">
      <w:r>
        <w:separator/>
      </w:r>
    </w:p>
  </w:footnote>
  <w:footnote w:type="continuationSeparator" w:id="0">
    <w:p w14:paraId="5EC52544" w14:textId="77777777" w:rsidR="00A27A24" w:rsidRDefault="00A27A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C7E52"/>
    <w:multiLevelType w:val="hybridMultilevel"/>
    <w:tmpl w:val="BE900E0E"/>
    <w:lvl w:ilvl="0" w:tplc="FAC4E472">
      <w:start w:val="1"/>
      <w:numFmt w:val="bullet"/>
      <w:lvlText w:val=""/>
      <w:lvlJc w:val="left"/>
      <w:pPr>
        <w:ind w:left="1080" w:hanging="108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CB291C"/>
    <w:multiLevelType w:val="hybridMultilevel"/>
    <w:tmpl w:val="8AD6CFAA"/>
    <w:lvl w:ilvl="0" w:tplc="FAC4E472">
      <w:start w:val="1"/>
      <w:numFmt w:val="bullet"/>
      <w:lvlText w:val=""/>
      <w:lvlJc w:val="left"/>
      <w:pPr>
        <w:ind w:left="1080" w:hanging="108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C21D02"/>
    <w:multiLevelType w:val="hybridMultilevel"/>
    <w:tmpl w:val="6E3A4002"/>
    <w:lvl w:ilvl="0" w:tplc="FAC4E472">
      <w:start w:val="1"/>
      <w:numFmt w:val="bullet"/>
      <w:lvlText w:val=""/>
      <w:lvlJc w:val="left"/>
      <w:pPr>
        <w:ind w:left="2880" w:hanging="1080"/>
      </w:pPr>
      <w:rPr>
        <w:rFonts w:ascii="Symbol" w:eastAsia="Times New Roman"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4B5D61A0"/>
    <w:multiLevelType w:val="hybridMultilevel"/>
    <w:tmpl w:val="0B2ACC30"/>
    <w:lvl w:ilvl="0" w:tplc="FAC4E472">
      <w:start w:val="1"/>
      <w:numFmt w:val="bullet"/>
      <w:lvlText w:val=""/>
      <w:lvlJc w:val="left"/>
      <w:pPr>
        <w:ind w:left="1080" w:hanging="108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880525"/>
    <w:multiLevelType w:val="hybridMultilevel"/>
    <w:tmpl w:val="2EEEA868"/>
    <w:lvl w:ilvl="0" w:tplc="FAC4E472">
      <w:start w:val="1"/>
      <w:numFmt w:val="bullet"/>
      <w:lvlText w:val=""/>
      <w:lvlJc w:val="left"/>
      <w:pPr>
        <w:ind w:left="1800" w:hanging="1080"/>
      </w:pPr>
      <w:rPr>
        <w:rFonts w:ascii="Symbol" w:eastAsia="Times New Roman"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activeWritingStyle w:appName="MSWord" w:lang="de-DE" w:vendorID="64" w:dllVersion="131078" w:nlCheck="1" w:checkStyle="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erosol Science Tech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2012_NASA_SEAC4RS.enl&lt;/item&gt;&lt;/Libraries&gt;&lt;/ENLibraries&gt;"/>
  </w:docVars>
  <w:rsids>
    <w:rsidRoot w:val="005F5927"/>
    <w:rsid w:val="000106F8"/>
    <w:rsid w:val="000250A2"/>
    <w:rsid w:val="0003295B"/>
    <w:rsid w:val="00122B1D"/>
    <w:rsid w:val="0014040D"/>
    <w:rsid w:val="002D4D89"/>
    <w:rsid w:val="00307263"/>
    <w:rsid w:val="00362003"/>
    <w:rsid w:val="00380775"/>
    <w:rsid w:val="0039104C"/>
    <w:rsid w:val="003F3F89"/>
    <w:rsid w:val="0045557D"/>
    <w:rsid w:val="00487776"/>
    <w:rsid w:val="004B2A39"/>
    <w:rsid w:val="0054731D"/>
    <w:rsid w:val="00550410"/>
    <w:rsid w:val="005A7D92"/>
    <w:rsid w:val="005B554E"/>
    <w:rsid w:val="005C663A"/>
    <w:rsid w:val="005F5927"/>
    <w:rsid w:val="006D5363"/>
    <w:rsid w:val="0088733D"/>
    <w:rsid w:val="008A6715"/>
    <w:rsid w:val="009951BF"/>
    <w:rsid w:val="009C6302"/>
    <w:rsid w:val="009D7207"/>
    <w:rsid w:val="00A16DB9"/>
    <w:rsid w:val="00A27A24"/>
    <w:rsid w:val="00A94CD4"/>
    <w:rsid w:val="00AD20E2"/>
    <w:rsid w:val="00AF72BF"/>
    <w:rsid w:val="00BA7E4D"/>
    <w:rsid w:val="00C0057F"/>
    <w:rsid w:val="00D03404"/>
    <w:rsid w:val="00D40459"/>
    <w:rsid w:val="00D66AC3"/>
    <w:rsid w:val="00DA0E78"/>
    <w:rsid w:val="00DC01B5"/>
    <w:rsid w:val="00E20223"/>
    <w:rsid w:val="00E663D1"/>
    <w:rsid w:val="00EA4B25"/>
    <w:rsid w:val="00F115BE"/>
    <w:rsid w:val="00F64854"/>
    <w:rsid w:val="00FE1971"/>
    <w:rsid w:val="00FE3D3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756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rsid w:val="008251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640D4"/>
    <w:rPr>
      <w:rFonts w:ascii="Lucida Grande" w:hAnsi="Lucida Grande"/>
      <w:sz w:val="18"/>
      <w:szCs w:val="18"/>
    </w:rPr>
  </w:style>
  <w:style w:type="character" w:customStyle="1" w:styleId="BalloonTextChar">
    <w:name w:val="Balloon Text Char"/>
    <w:basedOn w:val="DefaultParagraphFont"/>
    <w:uiPriority w:val="99"/>
    <w:semiHidden/>
    <w:rsid w:val="00DD70CC"/>
    <w:rPr>
      <w:rFonts w:ascii="Lucida Grande" w:hAnsi="Lucida Grande"/>
      <w:sz w:val="18"/>
      <w:szCs w:val="18"/>
    </w:rPr>
  </w:style>
  <w:style w:type="character" w:customStyle="1" w:styleId="BalloonTextChar0">
    <w:name w:val="Balloon Text Char"/>
    <w:basedOn w:val="DefaultParagraphFont"/>
    <w:uiPriority w:val="99"/>
    <w:semiHidden/>
    <w:rsid w:val="00B15940"/>
    <w:rPr>
      <w:rFonts w:ascii="Lucida Grande" w:hAnsi="Lucida Grande"/>
      <w:sz w:val="18"/>
      <w:szCs w:val="18"/>
    </w:rPr>
  </w:style>
  <w:style w:type="character" w:customStyle="1" w:styleId="BalloonTextChar2">
    <w:name w:val="Balloon Text Char"/>
    <w:basedOn w:val="DefaultParagraphFont"/>
    <w:uiPriority w:val="99"/>
    <w:semiHidden/>
    <w:rsid w:val="00940E7F"/>
    <w:rPr>
      <w:rFonts w:ascii="Lucida Grande" w:hAnsi="Lucida Grande"/>
      <w:sz w:val="18"/>
      <w:szCs w:val="18"/>
    </w:rPr>
  </w:style>
  <w:style w:type="table" w:styleId="TableGrid">
    <w:name w:val="Table Grid"/>
    <w:basedOn w:val="TableNormal"/>
    <w:uiPriority w:val="59"/>
    <w:rsid w:val="005F592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A07B6"/>
    <w:pPr>
      <w:ind w:left="720"/>
      <w:contextualSpacing/>
    </w:pPr>
  </w:style>
  <w:style w:type="character" w:styleId="Strong">
    <w:name w:val="Strong"/>
    <w:basedOn w:val="DefaultParagraphFont"/>
    <w:uiPriority w:val="22"/>
    <w:rsid w:val="00C11889"/>
    <w:rPr>
      <w:b/>
    </w:rPr>
  </w:style>
  <w:style w:type="paragraph" w:styleId="FootnoteText">
    <w:name w:val="footnote text"/>
    <w:basedOn w:val="Normal"/>
    <w:link w:val="FootnoteTextChar"/>
    <w:rsid w:val="009F12BC"/>
  </w:style>
  <w:style w:type="character" w:customStyle="1" w:styleId="FootnoteTextChar">
    <w:name w:val="Footnote Text Char"/>
    <w:basedOn w:val="DefaultParagraphFont"/>
    <w:link w:val="FootnoteText"/>
    <w:rsid w:val="009F12BC"/>
  </w:style>
  <w:style w:type="character" w:styleId="FootnoteReference">
    <w:name w:val="footnote reference"/>
    <w:basedOn w:val="DefaultParagraphFont"/>
    <w:rsid w:val="009F12BC"/>
    <w:rPr>
      <w:vertAlign w:val="superscript"/>
    </w:rPr>
  </w:style>
  <w:style w:type="character" w:customStyle="1" w:styleId="BalloonTextChar1">
    <w:name w:val="Balloon Text Char1"/>
    <w:basedOn w:val="DefaultParagraphFont"/>
    <w:link w:val="BalloonText"/>
    <w:rsid w:val="008640D4"/>
    <w:rPr>
      <w:rFonts w:ascii="Lucida Grande" w:hAnsi="Lucida Grande"/>
      <w:sz w:val="18"/>
      <w:szCs w:val="18"/>
    </w:rPr>
  </w:style>
  <w:style w:type="character" w:styleId="CommentReference">
    <w:name w:val="annotation reference"/>
    <w:basedOn w:val="DefaultParagraphFont"/>
    <w:rsid w:val="005C4D9A"/>
    <w:rPr>
      <w:sz w:val="18"/>
      <w:szCs w:val="18"/>
    </w:rPr>
  </w:style>
  <w:style w:type="paragraph" w:styleId="CommentText">
    <w:name w:val="annotation text"/>
    <w:basedOn w:val="Normal"/>
    <w:link w:val="CommentTextChar"/>
    <w:rsid w:val="005C4D9A"/>
  </w:style>
  <w:style w:type="character" w:customStyle="1" w:styleId="CommentTextChar">
    <w:name w:val="Comment Text Char"/>
    <w:basedOn w:val="DefaultParagraphFont"/>
    <w:link w:val="CommentText"/>
    <w:rsid w:val="005C4D9A"/>
  </w:style>
  <w:style w:type="paragraph" w:styleId="CommentSubject">
    <w:name w:val="annotation subject"/>
    <w:basedOn w:val="CommentText"/>
    <w:next w:val="CommentText"/>
    <w:link w:val="CommentSubjectChar"/>
    <w:rsid w:val="005C4D9A"/>
    <w:rPr>
      <w:b/>
      <w:bCs/>
      <w:sz w:val="20"/>
      <w:szCs w:val="20"/>
    </w:rPr>
  </w:style>
  <w:style w:type="character" w:customStyle="1" w:styleId="CommentSubjectChar">
    <w:name w:val="Comment Subject Char"/>
    <w:basedOn w:val="CommentTextChar"/>
    <w:link w:val="CommentSubject"/>
    <w:rsid w:val="005C4D9A"/>
    <w:rPr>
      <w:b/>
      <w:bCs/>
      <w:sz w:val="20"/>
      <w:szCs w:val="20"/>
    </w:rPr>
  </w:style>
  <w:style w:type="character" w:styleId="Hyperlink">
    <w:name w:val="Hyperlink"/>
    <w:basedOn w:val="DefaultParagraphFont"/>
    <w:uiPriority w:val="99"/>
    <w:unhideWhenUsed/>
    <w:rsid w:val="00F56C58"/>
    <w:rPr>
      <w:color w:val="0000FF" w:themeColor="hyperlink"/>
      <w:u w:val="single"/>
    </w:rPr>
  </w:style>
  <w:style w:type="character" w:customStyle="1" w:styleId="Heading1Char">
    <w:name w:val="Heading 1 Char"/>
    <w:basedOn w:val="DefaultParagraphFont"/>
    <w:link w:val="Heading1"/>
    <w:rsid w:val="0082517D"/>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rsid w:val="0082517D"/>
    <w:pPr>
      <w:spacing w:after="200"/>
    </w:pPr>
    <w:rPr>
      <w:b/>
      <w:bCs/>
      <w:color w:val="4F81BD" w:themeColor="accent1"/>
      <w:sz w:val="18"/>
      <w:szCs w:val="18"/>
    </w:rPr>
  </w:style>
  <w:style w:type="paragraph" w:styleId="TOC1">
    <w:name w:val="toc 1"/>
    <w:basedOn w:val="Normal"/>
    <w:next w:val="Normal"/>
    <w:autoRedefine/>
    <w:uiPriority w:val="39"/>
    <w:rsid w:val="008525A0"/>
  </w:style>
  <w:style w:type="paragraph" w:styleId="TOC2">
    <w:name w:val="toc 2"/>
    <w:basedOn w:val="Normal"/>
    <w:next w:val="Normal"/>
    <w:autoRedefine/>
    <w:rsid w:val="008525A0"/>
    <w:pPr>
      <w:ind w:left="240"/>
    </w:pPr>
  </w:style>
  <w:style w:type="paragraph" w:styleId="TOC3">
    <w:name w:val="toc 3"/>
    <w:basedOn w:val="Normal"/>
    <w:next w:val="Normal"/>
    <w:autoRedefine/>
    <w:rsid w:val="008525A0"/>
    <w:pPr>
      <w:ind w:left="480"/>
    </w:pPr>
  </w:style>
  <w:style w:type="paragraph" w:styleId="TOC4">
    <w:name w:val="toc 4"/>
    <w:basedOn w:val="Normal"/>
    <w:next w:val="Normal"/>
    <w:autoRedefine/>
    <w:rsid w:val="008525A0"/>
    <w:pPr>
      <w:ind w:left="720"/>
    </w:pPr>
  </w:style>
  <w:style w:type="paragraph" w:styleId="TOC5">
    <w:name w:val="toc 5"/>
    <w:basedOn w:val="Normal"/>
    <w:next w:val="Normal"/>
    <w:autoRedefine/>
    <w:rsid w:val="008525A0"/>
    <w:pPr>
      <w:ind w:left="960"/>
    </w:pPr>
  </w:style>
  <w:style w:type="paragraph" w:styleId="TOC6">
    <w:name w:val="toc 6"/>
    <w:basedOn w:val="Normal"/>
    <w:next w:val="Normal"/>
    <w:autoRedefine/>
    <w:rsid w:val="008525A0"/>
    <w:pPr>
      <w:ind w:left="1200"/>
    </w:pPr>
  </w:style>
  <w:style w:type="paragraph" w:styleId="TOC7">
    <w:name w:val="toc 7"/>
    <w:basedOn w:val="Normal"/>
    <w:next w:val="Normal"/>
    <w:autoRedefine/>
    <w:rsid w:val="008525A0"/>
    <w:pPr>
      <w:ind w:left="1440"/>
    </w:pPr>
  </w:style>
  <w:style w:type="paragraph" w:styleId="TOC8">
    <w:name w:val="toc 8"/>
    <w:basedOn w:val="Normal"/>
    <w:next w:val="Normal"/>
    <w:autoRedefine/>
    <w:rsid w:val="008525A0"/>
    <w:pPr>
      <w:ind w:left="1680"/>
    </w:pPr>
  </w:style>
  <w:style w:type="paragraph" w:styleId="TOC9">
    <w:name w:val="toc 9"/>
    <w:basedOn w:val="Normal"/>
    <w:next w:val="Normal"/>
    <w:autoRedefine/>
    <w:rsid w:val="008525A0"/>
    <w:pPr>
      <w:ind w:left="1920"/>
    </w:pPr>
  </w:style>
  <w:style w:type="paragraph" w:styleId="Header">
    <w:name w:val="header"/>
    <w:basedOn w:val="Normal"/>
    <w:link w:val="HeaderChar"/>
    <w:rsid w:val="00DA4527"/>
    <w:pPr>
      <w:tabs>
        <w:tab w:val="center" w:pos="4320"/>
        <w:tab w:val="right" w:pos="8640"/>
      </w:tabs>
    </w:pPr>
  </w:style>
  <w:style w:type="character" w:customStyle="1" w:styleId="HeaderChar">
    <w:name w:val="Header Char"/>
    <w:basedOn w:val="DefaultParagraphFont"/>
    <w:link w:val="Header"/>
    <w:rsid w:val="00DA4527"/>
  </w:style>
  <w:style w:type="paragraph" w:styleId="Footer">
    <w:name w:val="footer"/>
    <w:basedOn w:val="Normal"/>
    <w:link w:val="FooterChar"/>
    <w:rsid w:val="00DA4527"/>
    <w:pPr>
      <w:tabs>
        <w:tab w:val="center" w:pos="4320"/>
        <w:tab w:val="right" w:pos="8640"/>
      </w:tabs>
    </w:pPr>
  </w:style>
  <w:style w:type="character" w:customStyle="1" w:styleId="FooterChar">
    <w:name w:val="Footer Char"/>
    <w:basedOn w:val="DefaultParagraphFont"/>
    <w:link w:val="Footer"/>
    <w:rsid w:val="00DA4527"/>
  </w:style>
  <w:style w:type="character" w:styleId="PageNumber">
    <w:name w:val="page number"/>
    <w:basedOn w:val="DefaultParagraphFont"/>
    <w:rsid w:val="00DA452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rsid w:val="008251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8640D4"/>
    <w:rPr>
      <w:rFonts w:ascii="Lucida Grande" w:hAnsi="Lucida Grande"/>
      <w:sz w:val="18"/>
      <w:szCs w:val="18"/>
    </w:rPr>
  </w:style>
  <w:style w:type="character" w:customStyle="1" w:styleId="BalloonTextChar">
    <w:name w:val="Balloon Text Char"/>
    <w:basedOn w:val="DefaultParagraphFont"/>
    <w:uiPriority w:val="99"/>
    <w:semiHidden/>
    <w:rsid w:val="00DD70CC"/>
    <w:rPr>
      <w:rFonts w:ascii="Lucida Grande" w:hAnsi="Lucida Grande"/>
      <w:sz w:val="18"/>
      <w:szCs w:val="18"/>
    </w:rPr>
  </w:style>
  <w:style w:type="character" w:customStyle="1" w:styleId="BalloonTextChar0">
    <w:name w:val="Balloon Text Char"/>
    <w:basedOn w:val="DefaultParagraphFont"/>
    <w:uiPriority w:val="99"/>
    <w:semiHidden/>
    <w:rsid w:val="00B15940"/>
    <w:rPr>
      <w:rFonts w:ascii="Lucida Grande" w:hAnsi="Lucida Grande"/>
      <w:sz w:val="18"/>
      <w:szCs w:val="18"/>
    </w:rPr>
  </w:style>
  <w:style w:type="character" w:customStyle="1" w:styleId="BalloonTextChar2">
    <w:name w:val="Balloon Text Char"/>
    <w:basedOn w:val="DefaultParagraphFont"/>
    <w:uiPriority w:val="99"/>
    <w:semiHidden/>
    <w:rsid w:val="00940E7F"/>
    <w:rPr>
      <w:rFonts w:ascii="Lucida Grande" w:hAnsi="Lucida Grande"/>
      <w:sz w:val="18"/>
      <w:szCs w:val="18"/>
    </w:rPr>
  </w:style>
  <w:style w:type="table" w:styleId="TableGrid">
    <w:name w:val="Table Grid"/>
    <w:basedOn w:val="TableNormal"/>
    <w:uiPriority w:val="59"/>
    <w:rsid w:val="005F592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A07B6"/>
    <w:pPr>
      <w:ind w:left="720"/>
      <w:contextualSpacing/>
    </w:pPr>
  </w:style>
  <w:style w:type="character" w:styleId="Strong">
    <w:name w:val="Strong"/>
    <w:basedOn w:val="DefaultParagraphFont"/>
    <w:uiPriority w:val="22"/>
    <w:rsid w:val="00C11889"/>
    <w:rPr>
      <w:b/>
    </w:rPr>
  </w:style>
  <w:style w:type="paragraph" w:styleId="FootnoteText">
    <w:name w:val="footnote text"/>
    <w:basedOn w:val="Normal"/>
    <w:link w:val="FootnoteTextChar"/>
    <w:rsid w:val="009F12BC"/>
  </w:style>
  <w:style w:type="character" w:customStyle="1" w:styleId="FootnoteTextChar">
    <w:name w:val="Footnote Text Char"/>
    <w:basedOn w:val="DefaultParagraphFont"/>
    <w:link w:val="FootnoteText"/>
    <w:rsid w:val="009F12BC"/>
  </w:style>
  <w:style w:type="character" w:styleId="FootnoteReference">
    <w:name w:val="footnote reference"/>
    <w:basedOn w:val="DefaultParagraphFont"/>
    <w:rsid w:val="009F12BC"/>
    <w:rPr>
      <w:vertAlign w:val="superscript"/>
    </w:rPr>
  </w:style>
  <w:style w:type="character" w:customStyle="1" w:styleId="BalloonTextChar1">
    <w:name w:val="Balloon Text Char1"/>
    <w:basedOn w:val="DefaultParagraphFont"/>
    <w:link w:val="BalloonText"/>
    <w:rsid w:val="008640D4"/>
    <w:rPr>
      <w:rFonts w:ascii="Lucida Grande" w:hAnsi="Lucida Grande"/>
      <w:sz w:val="18"/>
      <w:szCs w:val="18"/>
    </w:rPr>
  </w:style>
  <w:style w:type="character" w:styleId="CommentReference">
    <w:name w:val="annotation reference"/>
    <w:basedOn w:val="DefaultParagraphFont"/>
    <w:rsid w:val="005C4D9A"/>
    <w:rPr>
      <w:sz w:val="18"/>
      <w:szCs w:val="18"/>
    </w:rPr>
  </w:style>
  <w:style w:type="paragraph" w:styleId="CommentText">
    <w:name w:val="annotation text"/>
    <w:basedOn w:val="Normal"/>
    <w:link w:val="CommentTextChar"/>
    <w:rsid w:val="005C4D9A"/>
  </w:style>
  <w:style w:type="character" w:customStyle="1" w:styleId="CommentTextChar">
    <w:name w:val="Comment Text Char"/>
    <w:basedOn w:val="DefaultParagraphFont"/>
    <w:link w:val="CommentText"/>
    <w:rsid w:val="005C4D9A"/>
  </w:style>
  <w:style w:type="paragraph" w:styleId="CommentSubject">
    <w:name w:val="annotation subject"/>
    <w:basedOn w:val="CommentText"/>
    <w:next w:val="CommentText"/>
    <w:link w:val="CommentSubjectChar"/>
    <w:rsid w:val="005C4D9A"/>
    <w:rPr>
      <w:b/>
      <w:bCs/>
      <w:sz w:val="20"/>
      <w:szCs w:val="20"/>
    </w:rPr>
  </w:style>
  <w:style w:type="character" w:customStyle="1" w:styleId="CommentSubjectChar">
    <w:name w:val="Comment Subject Char"/>
    <w:basedOn w:val="CommentTextChar"/>
    <w:link w:val="CommentSubject"/>
    <w:rsid w:val="005C4D9A"/>
    <w:rPr>
      <w:b/>
      <w:bCs/>
      <w:sz w:val="20"/>
      <w:szCs w:val="20"/>
    </w:rPr>
  </w:style>
  <w:style w:type="character" w:styleId="Hyperlink">
    <w:name w:val="Hyperlink"/>
    <w:basedOn w:val="DefaultParagraphFont"/>
    <w:uiPriority w:val="99"/>
    <w:unhideWhenUsed/>
    <w:rsid w:val="00F56C58"/>
    <w:rPr>
      <w:color w:val="0000FF" w:themeColor="hyperlink"/>
      <w:u w:val="single"/>
    </w:rPr>
  </w:style>
  <w:style w:type="character" w:customStyle="1" w:styleId="Heading1Char">
    <w:name w:val="Heading 1 Char"/>
    <w:basedOn w:val="DefaultParagraphFont"/>
    <w:link w:val="Heading1"/>
    <w:rsid w:val="0082517D"/>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rsid w:val="0082517D"/>
    <w:pPr>
      <w:spacing w:after="200"/>
    </w:pPr>
    <w:rPr>
      <w:b/>
      <w:bCs/>
      <w:color w:val="4F81BD" w:themeColor="accent1"/>
      <w:sz w:val="18"/>
      <w:szCs w:val="18"/>
    </w:rPr>
  </w:style>
  <w:style w:type="paragraph" w:styleId="TOC1">
    <w:name w:val="toc 1"/>
    <w:basedOn w:val="Normal"/>
    <w:next w:val="Normal"/>
    <w:autoRedefine/>
    <w:uiPriority w:val="39"/>
    <w:rsid w:val="008525A0"/>
  </w:style>
  <w:style w:type="paragraph" w:styleId="TOC2">
    <w:name w:val="toc 2"/>
    <w:basedOn w:val="Normal"/>
    <w:next w:val="Normal"/>
    <w:autoRedefine/>
    <w:rsid w:val="008525A0"/>
    <w:pPr>
      <w:ind w:left="240"/>
    </w:pPr>
  </w:style>
  <w:style w:type="paragraph" w:styleId="TOC3">
    <w:name w:val="toc 3"/>
    <w:basedOn w:val="Normal"/>
    <w:next w:val="Normal"/>
    <w:autoRedefine/>
    <w:rsid w:val="008525A0"/>
    <w:pPr>
      <w:ind w:left="480"/>
    </w:pPr>
  </w:style>
  <w:style w:type="paragraph" w:styleId="TOC4">
    <w:name w:val="toc 4"/>
    <w:basedOn w:val="Normal"/>
    <w:next w:val="Normal"/>
    <w:autoRedefine/>
    <w:rsid w:val="008525A0"/>
    <w:pPr>
      <w:ind w:left="720"/>
    </w:pPr>
  </w:style>
  <w:style w:type="paragraph" w:styleId="TOC5">
    <w:name w:val="toc 5"/>
    <w:basedOn w:val="Normal"/>
    <w:next w:val="Normal"/>
    <w:autoRedefine/>
    <w:rsid w:val="008525A0"/>
    <w:pPr>
      <w:ind w:left="960"/>
    </w:pPr>
  </w:style>
  <w:style w:type="paragraph" w:styleId="TOC6">
    <w:name w:val="toc 6"/>
    <w:basedOn w:val="Normal"/>
    <w:next w:val="Normal"/>
    <w:autoRedefine/>
    <w:rsid w:val="008525A0"/>
    <w:pPr>
      <w:ind w:left="1200"/>
    </w:pPr>
  </w:style>
  <w:style w:type="paragraph" w:styleId="TOC7">
    <w:name w:val="toc 7"/>
    <w:basedOn w:val="Normal"/>
    <w:next w:val="Normal"/>
    <w:autoRedefine/>
    <w:rsid w:val="008525A0"/>
    <w:pPr>
      <w:ind w:left="1440"/>
    </w:pPr>
  </w:style>
  <w:style w:type="paragraph" w:styleId="TOC8">
    <w:name w:val="toc 8"/>
    <w:basedOn w:val="Normal"/>
    <w:next w:val="Normal"/>
    <w:autoRedefine/>
    <w:rsid w:val="008525A0"/>
    <w:pPr>
      <w:ind w:left="1680"/>
    </w:pPr>
  </w:style>
  <w:style w:type="paragraph" w:styleId="TOC9">
    <w:name w:val="toc 9"/>
    <w:basedOn w:val="Normal"/>
    <w:next w:val="Normal"/>
    <w:autoRedefine/>
    <w:rsid w:val="008525A0"/>
    <w:pPr>
      <w:ind w:left="1920"/>
    </w:pPr>
  </w:style>
  <w:style w:type="paragraph" w:styleId="Header">
    <w:name w:val="header"/>
    <w:basedOn w:val="Normal"/>
    <w:link w:val="HeaderChar"/>
    <w:rsid w:val="00DA4527"/>
    <w:pPr>
      <w:tabs>
        <w:tab w:val="center" w:pos="4320"/>
        <w:tab w:val="right" w:pos="8640"/>
      </w:tabs>
    </w:pPr>
  </w:style>
  <w:style w:type="character" w:customStyle="1" w:styleId="HeaderChar">
    <w:name w:val="Header Char"/>
    <w:basedOn w:val="DefaultParagraphFont"/>
    <w:link w:val="Header"/>
    <w:rsid w:val="00DA4527"/>
  </w:style>
  <w:style w:type="paragraph" w:styleId="Footer">
    <w:name w:val="footer"/>
    <w:basedOn w:val="Normal"/>
    <w:link w:val="FooterChar"/>
    <w:rsid w:val="00DA4527"/>
    <w:pPr>
      <w:tabs>
        <w:tab w:val="center" w:pos="4320"/>
        <w:tab w:val="right" w:pos="8640"/>
      </w:tabs>
    </w:pPr>
  </w:style>
  <w:style w:type="character" w:customStyle="1" w:styleId="FooterChar">
    <w:name w:val="Footer Char"/>
    <w:basedOn w:val="DefaultParagraphFont"/>
    <w:link w:val="Footer"/>
    <w:rsid w:val="00DA4527"/>
  </w:style>
  <w:style w:type="character" w:styleId="PageNumber">
    <w:name w:val="page number"/>
    <w:basedOn w:val="DefaultParagraphFont"/>
    <w:rsid w:val="00DA4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2</Pages>
  <Words>677</Words>
  <Characters>3862</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NOAA ESRL CSD</Company>
  <LinksUpToDate>false</LinksUpToDate>
  <CharactersWithSpaces>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Lack</dc:creator>
  <cp:lastModifiedBy>Chuck Brock</cp:lastModifiedBy>
  <cp:revision>7</cp:revision>
  <cp:lastPrinted>2011-01-28T17:34:00Z</cp:lastPrinted>
  <dcterms:created xsi:type="dcterms:W3CDTF">2012-10-09T22:34:00Z</dcterms:created>
  <dcterms:modified xsi:type="dcterms:W3CDTF">2012-10-30T21:40:00Z</dcterms:modified>
</cp:coreProperties>
</file>